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62E8DA25"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#103</w:t>
      </w:r>
      <w:r w:rsidR="00FC6BFA">
        <w:t>bis</w:t>
      </w:r>
      <w:r w:rsidR="007B1221" w:rsidRPr="00CE0424">
        <w:tab/>
      </w:r>
      <w:proofErr w:type="spellStart"/>
      <w:r w:rsidR="007B1221" w:rsidRPr="00CE0424">
        <w:rPr>
          <w:sz w:val="32"/>
          <w:szCs w:val="32"/>
        </w:rPr>
        <w:t>Tdoc</w:t>
      </w:r>
      <w:proofErr w:type="spellEnd"/>
      <w:r w:rsidR="007B1221" w:rsidRPr="00CE0424">
        <w:rPr>
          <w:sz w:val="32"/>
          <w:szCs w:val="32"/>
        </w:rPr>
        <w:t xml:space="preserve"> </w:t>
      </w:r>
      <w:r w:rsidR="00034655" w:rsidRPr="00034655">
        <w:rPr>
          <w:sz w:val="32"/>
          <w:szCs w:val="32"/>
        </w:rPr>
        <w:t>R2-1814812</w:t>
      </w:r>
    </w:p>
    <w:p w14:paraId="4FEBBCA1" w14:textId="334FD358" w:rsidR="00F044C9" w:rsidRDefault="00FC6BFA" w:rsidP="007B1221">
      <w:pPr>
        <w:pStyle w:val="3GPPHeader"/>
      </w:pPr>
      <w:r w:rsidRPr="00FC6BFA">
        <w:t>Chengdu, China, 8th – 12th October 2018</w:t>
      </w:r>
      <w:r w:rsidR="00F044C9">
        <w:rPr>
          <w:szCs w:val="24"/>
        </w:rPr>
        <w:tab/>
      </w:r>
      <w:bookmarkEnd w:id="0"/>
    </w:p>
    <w:p w14:paraId="736E2945" w14:textId="77777777" w:rsidR="00FC6BFA" w:rsidRDefault="00FC6BFA" w:rsidP="00C94BAE">
      <w:pPr>
        <w:pStyle w:val="3GPPHeader"/>
      </w:pPr>
    </w:p>
    <w:p w14:paraId="336F98C5" w14:textId="55521D00" w:rsidR="00C94BAE" w:rsidRDefault="00C94BAE" w:rsidP="00C94BAE">
      <w:pPr>
        <w:pStyle w:val="3GPPHeader"/>
        <w:rPr>
          <w:sz w:val="22"/>
          <w:szCs w:val="22"/>
          <w:lang w:val="sv-SE"/>
        </w:rPr>
      </w:pPr>
      <w:r>
        <w:rPr>
          <w:sz w:val="22"/>
          <w:szCs w:val="22"/>
          <w:lang w:val="sv-SE"/>
        </w:rPr>
        <w:t>Agenda Item:</w:t>
      </w:r>
      <w:r>
        <w:rPr>
          <w:sz w:val="22"/>
          <w:szCs w:val="22"/>
          <w:lang w:val="sv-SE"/>
        </w:rPr>
        <w:tab/>
      </w:r>
      <w:r w:rsidR="00B16415">
        <w:rPr>
          <w:sz w:val="22"/>
          <w:szCs w:val="22"/>
          <w:lang w:val="sv-SE"/>
        </w:rPr>
        <w:t>11.7.2</w:t>
      </w:r>
    </w:p>
    <w:p w14:paraId="5B4482B9" w14:textId="71168A87" w:rsidR="00C94BAE" w:rsidRDefault="00C94BAE" w:rsidP="00C94BAE">
      <w:pPr>
        <w:pStyle w:val="3GPPHeader"/>
        <w:rPr>
          <w:sz w:val="22"/>
          <w:szCs w:val="22"/>
        </w:rPr>
      </w:pPr>
      <w:r>
        <w:rPr>
          <w:sz w:val="22"/>
          <w:szCs w:val="22"/>
        </w:rPr>
        <w:t>Source:</w:t>
      </w:r>
      <w:r>
        <w:rPr>
          <w:sz w:val="22"/>
          <w:szCs w:val="22"/>
        </w:rPr>
        <w:tab/>
      </w:r>
      <w:r w:rsidR="00F808E1">
        <w:rPr>
          <w:sz w:val="22"/>
          <w:szCs w:val="22"/>
        </w:rPr>
        <w:t>Ericsson</w:t>
      </w:r>
    </w:p>
    <w:p w14:paraId="6E57E625" w14:textId="09DC2DE8" w:rsidR="00C94BAE" w:rsidRDefault="00C94BAE" w:rsidP="00C94BAE">
      <w:pPr>
        <w:pStyle w:val="3GPPHeader"/>
        <w:rPr>
          <w:sz w:val="22"/>
          <w:szCs w:val="22"/>
        </w:rPr>
      </w:pPr>
      <w:r w:rsidRPr="00F875D1">
        <w:rPr>
          <w:sz w:val="22"/>
          <w:szCs w:val="22"/>
        </w:rPr>
        <w:t>Title:</w:t>
      </w:r>
      <w:r w:rsidRPr="00F875D1">
        <w:rPr>
          <w:sz w:val="22"/>
          <w:szCs w:val="22"/>
        </w:rPr>
        <w:tab/>
      </w:r>
      <w:r w:rsidR="00A95CD9" w:rsidRPr="000E3929">
        <w:rPr>
          <w:rFonts w:asciiTheme="minorHAnsi" w:hAnsiTheme="minorHAnsi" w:cstheme="minorBidi"/>
        </w:rPr>
        <w:t>Intra-UE prioritization</w:t>
      </w:r>
      <w:r w:rsidR="001827C0" w:rsidRPr="000E3929" w:rsidDel="00242C95">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17DB2192" w:rsidR="00F875D1" w:rsidRDefault="00F875D1" w:rsidP="0051276C">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xml:space="preserve">) has been approved. </w:t>
      </w:r>
      <w:r w:rsidR="00272A09">
        <w:t>One of the study areas i</w:t>
      </w:r>
      <w:r w:rsidR="00F84AB5">
        <w:t>n</w:t>
      </w:r>
      <w:r w:rsidR="00272A09">
        <w:t xml:space="preserve"> this SI is “</w:t>
      </w:r>
      <w:r w:rsidR="00272A09" w:rsidRPr="00272A09">
        <w:t>L2/L3 enhancements</w:t>
      </w:r>
      <w:r w:rsidR="00272A09">
        <w:t>”. This contribution focus</w:t>
      </w:r>
      <w:r w:rsidR="001C3DA9">
        <w:t>es</w:t>
      </w:r>
      <w:r w:rsidR="00272A09">
        <w:t xml:space="preserve"> on the sub-area “</w:t>
      </w:r>
      <w:r w:rsidR="0051276C" w:rsidRPr="0051276C">
        <w:t>UL/DL intra-UE prioritization/multiplexing, i.e. prioritization (for example dropping, delaying or puncturing lower priority service) between different categories of traffic in the UE, including both data and control channels and considering (RAN2/RAN1)</w:t>
      </w:r>
      <w:r w:rsidR="00272A09">
        <w:rPr>
          <w:bCs/>
          <w:lang w:val="en-US"/>
        </w:rPr>
        <w:t>”.</w:t>
      </w:r>
    </w:p>
    <w:p w14:paraId="49527596" w14:textId="5A4A3E74" w:rsidR="00F875D1" w:rsidRDefault="00F875D1" w:rsidP="00F875D1">
      <w:pPr>
        <w:pStyle w:val="Heading1"/>
      </w:pPr>
      <w:bookmarkStart w:id="1" w:name="_Ref178064866"/>
      <w:r w:rsidRPr="00CE0424">
        <w:t>Discussion</w:t>
      </w:r>
      <w:bookmarkEnd w:id="1"/>
    </w:p>
    <w:p w14:paraId="62CDF422" w14:textId="1DAE3CB6" w:rsidR="001E75D9" w:rsidRDefault="00883571" w:rsidP="00F505F7">
      <w:r>
        <w:t xml:space="preserve">In a factory automation scenario, </w:t>
      </w:r>
      <w:r w:rsidR="00F505F7">
        <w:t>more than one type of traffic, namely, URLLC traffic and eMBB traffic</w:t>
      </w:r>
      <w:r>
        <w:t xml:space="preserve"> is e</w:t>
      </w:r>
      <w:r w:rsidR="007D63C2">
        <w:t>n</w:t>
      </w:r>
      <w:r>
        <w:t>countered</w:t>
      </w:r>
      <w:r w:rsidR="00F505F7">
        <w:t xml:space="preserve">, </w:t>
      </w:r>
      <w:r w:rsidR="007D63C2">
        <w:t xml:space="preserve">and </w:t>
      </w:r>
      <w:r w:rsidR="00861CA8">
        <w:t>i</w:t>
      </w:r>
      <w:r w:rsidR="007D63C2">
        <w:t>n Rel-16</w:t>
      </w:r>
      <w:r w:rsidR="00861CA8">
        <w:t xml:space="preserve"> when </w:t>
      </w:r>
      <w:r w:rsidR="00A30610">
        <w:t>TSN</w:t>
      </w:r>
      <w:r w:rsidR="00861CA8">
        <w:t xml:space="preserve"> traffic is considered</w:t>
      </w:r>
      <w:r w:rsidR="00A30610">
        <w:t>, i.e. time sensitive networking</w:t>
      </w:r>
      <w:r w:rsidR="00861CA8">
        <w:t xml:space="preserve"> traffic with a bounded latency requirement</w:t>
      </w:r>
      <w:r w:rsidR="00A30610">
        <w:t xml:space="preserve">, it becomes even more important to provide a strict </w:t>
      </w:r>
      <w:r w:rsidR="00EB72DF">
        <w:t xml:space="preserve">priority handling </w:t>
      </w:r>
      <w:r w:rsidR="00A30610">
        <w:t xml:space="preserve">for </w:t>
      </w:r>
      <w:r w:rsidR="00EB72DF">
        <w:t>the data channels and control channels related with these two types of traffic</w:t>
      </w:r>
      <w:r w:rsidR="001E75D9">
        <w:t xml:space="preserve">. </w:t>
      </w:r>
    </w:p>
    <w:p w14:paraId="58A10AE8" w14:textId="04324C12" w:rsidR="00AB206D" w:rsidRDefault="000D210D" w:rsidP="00D34BB6">
      <w:r>
        <w:t>W</w:t>
      </w:r>
      <w:r w:rsidR="00F505F7">
        <w:t xml:space="preserve">e must </w:t>
      </w:r>
      <w:r>
        <w:t xml:space="preserve">first </w:t>
      </w:r>
      <w:r w:rsidR="00F505F7">
        <w:t xml:space="preserve">ensure </w:t>
      </w:r>
      <w:r w:rsidR="00F505F7" w:rsidRPr="005B59F0">
        <w:t>that URLLC traffic and related control</w:t>
      </w:r>
      <w:r w:rsidR="00162BB7" w:rsidRPr="00FF0009">
        <w:t xml:space="preserve"> </w:t>
      </w:r>
      <w:r w:rsidR="00AB4988" w:rsidRPr="00FF0009">
        <w:t>channels</w:t>
      </w:r>
      <w:r w:rsidR="00F505F7" w:rsidRPr="00FF0009">
        <w:t xml:space="preserve"> </w:t>
      </w:r>
      <w:r w:rsidR="00F505F7" w:rsidRPr="005B59F0">
        <w:t>always have a higher priority</w:t>
      </w:r>
      <w:r w:rsidR="0062699C">
        <w:t>, so that a deterministic low latency for the service can be guaranteed</w:t>
      </w:r>
      <w:r w:rsidR="00F505F7" w:rsidRPr="005B59F0">
        <w:t xml:space="preserve">. </w:t>
      </w:r>
      <w:r w:rsidR="008C050D" w:rsidRPr="00FF0009">
        <w:t>The control channels refer</w:t>
      </w:r>
      <w:r w:rsidR="00CE75F5" w:rsidRPr="00FF0009">
        <w:t xml:space="preserve"> </w:t>
      </w:r>
      <w:r w:rsidR="008C050D" w:rsidRPr="00FF0009">
        <w:t xml:space="preserve">to </w:t>
      </w:r>
      <w:r w:rsidR="00CE75F5" w:rsidRPr="00FF0009">
        <w:t>scheduling request</w:t>
      </w:r>
      <w:r w:rsidR="00AB0A2F" w:rsidRPr="00FF0009">
        <w:t xml:space="preserve"> for URLLC traffic</w:t>
      </w:r>
      <w:r w:rsidR="00504A52" w:rsidRPr="00FF0009">
        <w:t xml:space="preserve">, </w:t>
      </w:r>
      <w:r w:rsidR="007C166A" w:rsidRPr="00FF0009">
        <w:t>the HARQ feedback</w:t>
      </w:r>
      <w:r w:rsidR="00504A52" w:rsidRPr="00FF0009">
        <w:t xml:space="preserve"> for a D</w:t>
      </w:r>
      <w:r w:rsidR="00094CC2" w:rsidRPr="00FF0009">
        <w:t>L</w:t>
      </w:r>
      <w:r w:rsidR="00504A52" w:rsidRPr="00FF0009">
        <w:t xml:space="preserve"> assignment</w:t>
      </w:r>
      <w:r w:rsidR="00AB0A2F" w:rsidRPr="00FF0009">
        <w:t xml:space="preserve"> for URLLC traffic</w:t>
      </w:r>
      <w:r w:rsidR="0062699C">
        <w:t xml:space="preserve"> </w:t>
      </w:r>
      <w:r w:rsidR="00504A52" w:rsidRPr="00FF0009">
        <w:t>etc</w:t>
      </w:r>
      <w:r w:rsidR="00786BAB">
        <w:t xml:space="preserve">. </w:t>
      </w:r>
      <w:r w:rsidR="00D34BB6">
        <w:t xml:space="preserve">This also means that </w:t>
      </w:r>
      <w:r w:rsidR="00FD7871">
        <w:t xml:space="preserve">URLLC traffic should not </w:t>
      </w:r>
      <w:r w:rsidR="0062699C">
        <w:t xml:space="preserve">be allocated with </w:t>
      </w:r>
      <w:r w:rsidR="0029328B">
        <w:t xml:space="preserve">MCSs intended for efficient best effort services such as </w:t>
      </w:r>
      <w:r w:rsidR="00FD7871">
        <w:t xml:space="preserve">eMBB traffic since this may lead to </w:t>
      </w:r>
      <w:r w:rsidR="0029328B">
        <w:t xml:space="preserve">unreliable </w:t>
      </w:r>
      <w:r w:rsidR="00FD7871">
        <w:t xml:space="preserve">URLLC data </w:t>
      </w:r>
      <w:r w:rsidR="0029328B">
        <w:t xml:space="preserve">transmission </w:t>
      </w:r>
      <w:r w:rsidR="00FD7871">
        <w:t>not satisfying the delay and reliability requirement</w:t>
      </w:r>
      <w:r w:rsidR="00BF26F0">
        <w:t xml:space="preserve">. </w:t>
      </w:r>
    </w:p>
    <w:p w14:paraId="595A2B07" w14:textId="4E19790C" w:rsidR="00C87C59" w:rsidRDefault="0023733F" w:rsidP="00D34BB6">
      <w:r>
        <w:t xml:space="preserve">In addition, we should </w:t>
      </w:r>
      <w:r w:rsidR="00CD7E92">
        <w:t xml:space="preserve">treat eMBB traffic </w:t>
      </w:r>
      <w:r w:rsidR="00C87C59">
        <w:t>with a relaxed priority compared to URLLC traffic</w:t>
      </w:r>
      <w:r w:rsidR="00304A3F">
        <w:t xml:space="preserve"> so that</w:t>
      </w:r>
      <w:r w:rsidR="001054F1">
        <w:t xml:space="preserve">, for example, </w:t>
      </w:r>
      <w:r w:rsidR="00304A3F">
        <w:t xml:space="preserve">it is </w:t>
      </w:r>
      <w:r w:rsidR="003C0546">
        <w:t xml:space="preserve">not </w:t>
      </w:r>
      <w:r w:rsidR="00304A3F">
        <w:t>sent</w:t>
      </w:r>
      <w:r w:rsidR="005A1560">
        <w:t xml:space="preserve"> on </w:t>
      </w:r>
      <w:r w:rsidR="00F670D9">
        <w:t>an UL grant with a</w:t>
      </w:r>
      <w:r w:rsidR="003B365A">
        <w:t>n</w:t>
      </w:r>
      <w:r w:rsidR="00F670D9">
        <w:t xml:space="preserve"> </w:t>
      </w:r>
      <w:r w:rsidR="007576B8">
        <w:t xml:space="preserve">ultra-robust </w:t>
      </w:r>
      <w:r w:rsidR="00F670D9">
        <w:t>URLLC BLER target or on a configured grant with repetition. T</w:t>
      </w:r>
      <w:r w:rsidR="00363985">
        <w:t>his</w:t>
      </w:r>
      <w:r w:rsidR="00C87C59">
        <w:t xml:space="preserve"> </w:t>
      </w:r>
      <w:r w:rsidR="00D62DDD">
        <w:t>restriction</w:t>
      </w:r>
      <w:r w:rsidR="00F670D9">
        <w:t xml:space="preserve"> </w:t>
      </w:r>
      <w:r w:rsidR="00C87C59">
        <w:t>allows an enhanced spectral efficiency</w:t>
      </w:r>
      <w:r>
        <w:t xml:space="preserve">. The challenge is </w:t>
      </w:r>
      <w:r w:rsidR="007576B8">
        <w:t xml:space="preserve">the mixed traffic handling, i.e. providing </w:t>
      </w:r>
      <w:r w:rsidR="00E95FB7">
        <w:t xml:space="preserve">resources efficient for best-effort services, while at the same time guaranteeing ultra-robust low latency to URLLC services. </w:t>
      </w:r>
      <w:r w:rsidR="00506AED">
        <w:t xml:space="preserve"> </w:t>
      </w:r>
      <w:r w:rsidR="00D62DDD">
        <w:t xml:space="preserve"> </w:t>
      </w:r>
    </w:p>
    <w:p w14:paraId="48ED3BF0" w14:textId="4CE7405C" w:rsidR="003928B9" w:rsidRDefault="003928B9" w:rsidP="004A1935">
      <w:pPr>
        <w:rPr>
          <w:highlight w:val="yellow"/>
        </w:rPr>
      </w:pPr>
    </w:p>
    <w:p w14:paraId="02487DD0" w14:textId="2431AB76" w:rsidR="00C85167" w:rsidRDefault="00C85167" w:rsidP="00C85167">
      <w:pPr>
        <w:pStyle w:val="Heading2"/>
      </w:pPr>
      <w:r>
        <w:t xml:space="preserve">On DL Intra-UE </w:t>
      </w:r>
      <w:r w:rsidR="00674371">
        <w:t>prioritization</w:t>
      </w:r>
    </w:p>
    <w:p w14:paraId="47B865D1" w14:textId="3E0DA76C" w:rsidR="00A80C53" w:rsidRDefault="007758D7" w:rsidP="007E475E">
      <w:r>
        <w:t xml:space="preserve">One </w:t>
      </w:r>
      <w:r w:rsidR="007767C2">
        <w:t>feature to study according to the SID for handling of mixed traffic, for the downlink, is DL-Intra-UE prioritization</w:t>
      </w:r>
      <w:r w:rsidR="00465991">
        <w:t xml:space="preserve">. It can be used e.g. to swiftly serve URLLC traffic arriving when another e.g. MBB </w:t>
      </w:r>
      <w:r w:rsidR="003D6AB4">
        <w:t xml:space="preserve">service is currently already ongoing transmission. </w:t>
      </w:r>
      <w:r w:rsidR="00E63246">
        <w:t>All d</w:t>
      </w:r>
      <w:r w:rsidR="00E51168">
        <w:t xml:space="preserve">ownlink scheduling is </w:t>
      </w:r>
      <w:r w:rsidR="003C1C85">
        <w:t xml:space="preserve">under gNB control, </w:t>
      </w:r>
      <w:r w:rsidR="00492D55">
        <w:t xml:space="preserve">and </w:t>
      </w:r>
      <w:r w:rsidR="00EF3984">
        <w:t>g</w:t>
      </w:r>
      <w:r w:rsidR="00B65714">
        <w:t>NB</w:t>
      </w:r>
      <w:r w:rsidR="00EF3984">
        <w:t xml:space="preserve"> </w:t>
      </w:r>
      <w:r w:rsidR="00E63246">
        <w:t xml:space="preserve">is </w:t>
      </w:r>
      <w:r w:rsidR="00492D55">
        <w:t xml:space="preserve">aware of </w:t>
      </w:r>
      <w:r w:rsidR="00E63246">
        <w:t xml:space="preserve">the downlink assignment and </w:t>
      </w:r>
      <w:r w:rsidR="00F220DB">
        <w:t xml:space="preserve">the </w:t>
      </w:r>
      <w:r w:rsidR="00ED1371">
        <w:t xml:space="preserve">arrival of a new critical traffic. </w:t>
      </w:r>
      <w:r w:rsidR="00003CAB">
        <w:t xml:space="preserve"> Due to the </w:t>
      </w:r>
      <w:r w:rsidR="00910B1A">
        <w:t xml:space="preserve">flexibility in time domain resource allocation in NR, it is not precluded that </w:t>
      </w:r>
      <w:r w:rsidR="00B01C96">
        <w:t>a</w:t>
      </w:r>
      <w:r w:rsidR="00910B1A">
        <w:t xml:space="preserve"> UE can receive </w:t>
      </w:r>
      <w:r w:rsidR="00B53C82">
        <w:t>two</w:t>
      </w:r>
      <w:r w:rsidR="00D5571D">
        <w:t xml:space="preserve"> </w:t>
      </w:r>
      <w:r w:rsidR="00B53C82">
        <w:t>time</w:t>
      </w:r>
      <w:r w:rsidR="00D5571D">
        <w:t>-</w:t>
      </w:r>
      <w:r w:rsidR="00A32E70">
        <w:t>overlapping DL assignments.</w:t>
      </w:r>
      <w:r w:rsidR="00B53C82">
        <w:t xml:space="preserve"> </w:t>
      </w:r>
    </w:p>
    <w:p w14:paraId="208B8C96" w14:textId="1B699F03" w:rsidR="007E475E" w:rsidRDefault="006C5DFD" w:rsidP="00106C3A">
      <w:r>
        <w:t>In this case the</w:t>
      </w:r>
      <w:r w:rsidR="00650B2C">
        <w:t xml:space="preserve"> </w:t>
      </w:r>
      <w:r w:rsidR="00880582">
        <w:t xml:space="preserve">UE </w:t>
      </w:r>
      <w:r>
        <w:t xml:space="preserve">can </w:t>
      </w:r>
      <w:r w:rsidR="00341A52">
        <w:t>cancel a</w:t>
      </w:r>
      <w:r>
        <w:t>n earlier received</w:t>
      </w:r>
      <w:r w:rsidR="00341A52">
        <w:t xml:space="preserve"> downlink assignment if </w:t>
      </w:r>
      <w:r w:rsidR="007929AF">
        <w:t xml:space="preserve">it is </w:t>
      </w:r>
      <w:r>
        <w:t xml:space="preserve">overlapping/interrupted </w:t>
      </w:r>
      <w:r w:rsidR="007929AF">
        <w:t xml:space="preserve">with </w:t>
      </w:r>
      <w:r w:rsidR="00341A52">
        <w:t>a later received downlink assignment</w:t>
      </w:r>
      <w:r w:rsidR="007929AF">
        <w:t xml:space="preserve">. </w:t>
      </w:r>
    </w:p>
    <w:p w14:paraId="7710C503" w14:textId="22CAB370" w:rsidR="00DC382B" w:rsidRDefault="005F3079" w:rsidP="00D43517">
      <w:pPr>
        <w:pStyle w:val="Proposal"/>
        <w:tabs>
          <w:tab w:val="clear" w:pos="1304"/>
        </w:tabs>
        <w:ind w:left="1701" w:hanging="1701"/>
      </w:pPr>
      <w:bookmarkStart w:id="2" w:name="_Toc525837412"/>
      <w:bookmarkStart w:id="3" w:name="_Toc525837424"/>
      <w:bookmarkStart w:id="4" w:name="_Toc525837555"/>
      <w:bookmarkStart w:id="5" w:name="_Toc525844558"/>
      <w:bookmarkStart w:id="6" w:name="_Toc525844915"/>
      <w:bookmarkStart w:id="7" w:name="_Toc525845080"/>
      <w:bookmarkStart w:id="8" w:name="_Toc525849191"/>
      <w:r>
        <w:t>Consider</w:t>
      </w:r>
      <w:r w:rsidR="00FC09F0">
        <w:t xml:space="preserve"> for</w:t>
      </w:r>
      <w:r w:rsidR="00D43517">
        <w:t xml:space="preserve"> DL intra-UE </w:t>
      </w:r>
      <w:r w:rsidR="006C5DFD">
        <w:t xml:space="preserve">prioritization </w:t>
      </w:r>
      <w:r w:rsidR="00D43517">
        <w:t xml:space="preserve">that </w:t>
      </w:r>
      <w:r w:rsidR="0033413C">
        <w:t>a</w:t>
      </w:r>
      <w:r w:rsidR="00D43517">
        <w:t xml:space="preserve"> later received downlink assignment is prioritized and UE cancel</w:t>
      </w:r>
      <w:r w:rsidR="00235CB7">
        <w:t>s</w:t>
      </w:r>
      <w:r w:rsidR="00D43517">
        <w:t xml:space="preserve"> a</w:t>
      </w:r>
      <w:r w:rsidR="00235CB7">
        <w:t>n earlier</w:t>
      </w:r>
      <w:r w:rsidR="00D43517">
        <w:t xml:space="preserve"> downlink assignment </w:t>
      </w:r>
      <w:r>
        <w:t>when overlapping</w:t>
      </w:r>
      <w:r w:rsidR="0096683D">
        <w:t>.</w:t>
      </w:r>
      <w:bookmarkEnd w:id="2"/>
      <w:bookmarkEnd w:id="3"/>
      <w:bookmarkEnd w:id="4"/>
      <w:bookmarkEnd w:id="5"/>
      <w:bookmarkEnd w:id="6"/>
      <w:bookmarkEnd w:id="7"/>
      <w:bookmarkEnd w:id="8"/>
    </w:p>
    <w:p w14:paraId="01B7AFED" w14:textId="3C8B55CA" w:rsidR="004402AF" w:rsidRDefault="00F61D0F" w:rsidP="007E475E">
      <w:r>
        <w:t xml:space="preserve">The reception of the </w:t>
      </w:r>
      <w:r w:rsidR="00EC34D8">
        <w:t>downlink assignments</w:t>
      </w:r>
      <w:r>
        <w:t xml:space="preserve"> and the detection of time overlapping assignments are handled by PHY layer</w:t>
      </w:r>
      <w:r w:rsidR="00EC34D8">
        <w:t xml:space="preserve">, </w:t>
      </w:r>
      <w:r w:rsidR="0019727A">
        <w:t xml:space="preserve">where also cancelling of existing assignments as well as HARQ </w:t>
      </w:r>
      <w:r w:rsidR="007536E7">
        <w:t>considerations should be handled</w:t>
      </w:r>
      <w:r w:rsidR="0098413B">
        <w:t xml:space="preserve">. </w:t>
      </w:r>
      <w:r w:rsidR="00BE0C3A">
        <w:lastRenderedPageBreak/>
        <w:t xml:space="preserve">Exact range of overlap where this applies is up to further study in RAN1. Feasibility of UE implementation in PDCCH monitoring is also pending further RAN1 study. </w:t>
      </w:r>
      <w:r w:rsidR="0098413B">
        <w:t xml:space="preserve">Thus, we propose that </w:t>
      </w:r>
      <w:r w:rsidR="007536E7">
        <w:t xml:space="preserve">studying feasibility of </w:t>
      </w:r>
      <w:r w:rsidR="0098413B">
        <w:t>DL intra-UE prioritization between two DL assignments should be handled in RAN1.</w:t>
      </w:r>
    </w:p>
    <w:p w14:paraId="16D6AAF4" w14:textId="12E02A87" w:rsidR="00D43517" w:rsidRDefault="006103C5" w:rsidP="00D43517">
      <w:pPr>
        <w:pStyle w:val="Proposal"/>
        <w:tabs>
          <w:tab w:val="clear" w:pos="1304"/>
        </w:tabs>
        <w:ind w:left="1701" w:hanging="1701"/>
      </w:pPr>
      <w:bookmarkStart w:id="9" w:name="_Toc525837413"/>
      <w:bookmarkStart w:id="10" w:name="_Toc525837425"/>
      <w:bookmarkStart w:id="11" w:name="_Toc525837556"/>
      <w:bookmarkStart w:id="12" w:name="_Toc525844559"/>
      <w:bookmarkStart w:id="13" w:name="_Toc525844916"/>
      <w:bookmarkStart w:id="14" w:name="_Toc525845081"/>
      <w:bookmarkStart w:id="15" w:name="_Toc525849192"/>
      <w:r>
        <w:t>DL intra-UE prioritization between two DL assignments</w:t>
      </w:r>
      <w:r w:rsidR="00495223">
        <w:t xml:space="preserve"> </w:t>
      </w:r>
      <w:r w:rsidR="00EB578D">
        <w:t>should</w:t>
      </w:r>
      <w:r w:rsidR="00FF5AA5">
        <w:t xml:space="preserve"> </w:t>
      </w:r>
      <w:r w:rsidR="00495223">
        <w:t>be</w:t>
      </w:r>
      <w:r w:rsidR="00A02D89">
        <w:t xml:space="preserve"> </w:t>
      </w:r>
      <w:r>
        <w:t>handled in RAN1</w:t>
      </w:r>
      <w:r w:rsidR="00D43517">
        <w:t>.</w:t>
      </w:r>
      <w:bookmarkEnd w:id="9"/>
      <w:bookmarkEnd w:id="10"/>
      <w:bookmarkEnd w:id="11"/>
      <w:bookmarkEnd w:id="12"/>
      <w:bookmarkEnd w:id="13"/>
      <w:bookmarkEnd w:id="14"/>
      <w:bookmarkEnd w:id="15"/>
    </w:p>
    <w:p w14:paraId="5E4E68C9" w14:textId="34CBC901" w:rsidR="008151DE" w:rsidRPr="007E475E" w:rsidRDefault="008151DE" w:rsidP="007E475E"/>
    <w:p w14:paraId="340C843D" w14:textId="77777777" w:rsidR="00C85167" w:rsidRPr="00C85167" w:rsidRDefault="00C85167" w:rsidP="00C85167"/>
    <w:p w14:paraId="64E730BF" w14:textId="5FD95876" w:rsidR="00C85167" w:rsidRDefault="00C85167" w:rsidP="004A1935">
      <w:pPr>
        <w:pStyle w:val="Heading2"/>
      </w:pPr>
      <w:r>
        <w:t xml:space="preserve">On UL Intra-UE </w:t>
      </w:r>
      <w:r w:rsidR="00674371">
        <w:t>prioritization</w:t>
      </w:r>
    </w:p>
    <w:p w14:paraId="6C18016C" w14:textId="1B103CA2" w:rsidR="001D6361" w:rsidRDefault="00A873C9" w:rsidP="00A873C9">
      <w:r>
        <w:t xml:space="preserve">UL intra-UE prioritization </w:t>
      </w:r>
      <w:r w:rsidR="00363B09">
        <w:t xml:space="preserve">between </w:t>
      </w:r>
      <w:r w:rsidR="00F22829">
        <w:t xml:space="preserve">different priority traffic </w:t>
      </w:r>
      <w:r>
        <w:t xml:space="preserve">has been extensively discussed </w:t>
      </w:r>
      <w:r w:rsidR="00F665E1">
        <w:t xml:space="preserve">in Rel-15. </w:t>
      </w:r>
      <w:r w:rsidR="007F6BD9">
        <w:t>A</w:t>
      </w:r>
      <w:r w:rsidR="00944BF6">
        <w:t xml:space="preserve"> basic set of </w:t>
      </w:r>
      <w:r w:rsidR="007F6BD9">
        <w:t xml:space="preserve">features </w:t>
      </w:r>
      <w:r w:rsidR="00944BF6">
        <w:t xml:space="preserve">are already in place, </w:t>
      </w:r>
      <w:r w:rsidR="004C083B">
        <w:t xml:space="preserve">and </w:t>
      </w:r>
      <w:r w:rsidR="00944BF6">
        <w:t>the question here is</w:t>
      </w:r>
      <w:r w:rsidR="00A912B6">
        <w:t xml:space="preserve"> if some </w:t>
      </w:r>
      <w:r w:rsidR="00944BF6">
        <w:t>further optimization</w:t>
      </w:r>
      <w:r w:rsidR="00A912B6">
        <w:t xml:space="preserve">s are needed </w:t>
      </w:r>
      <w:r w:rsidR="00141C5D">
        <w:t xml:space="preserve">on </w:t>
      </w:r>
      <w:r w:rsidR="00A912B6">
        <w:t xml:space="preserve">a </w:t>
      </w:r>
      <w:r w:rsidR="0085194E">
        <w:t>case by case</w:t>
      </w:r>
      <w:r w:rsidR="00A912B6">
        <w:t xml:space="preserve"> discussion. </w:t>
      </w:r>
      <w:r w:rsidR="0085194E">
        <w:t xml:space="preserve"> </w:t>
      </w:r>
    </w:p>
    <w:p w14:paraId="0C0ABCA1" w14:textId="689A5C9E" w:rsidR="00A873C9" w:rsidRDefault="00781D52" w:rsidP="001D6361">
      <w:r>
        <w:t>I</w:t>
      </w:r>
      <w:r w:rsidR="001D6361">
        <w:t xml:space="preserve">n this study item, we have </w:t>
      </w:r>
      <w:r w:rsidR="00E2158D">
        <w:t xml:space="preserve">several </w:t>
      </w:r>
      <w:r w:rsidR="00A873C9">
        <w:t>use-case</w:t>
      </w:r>
      <w:r w:rsidR="00E2158D">
        <w:t>s</w:t>
      </w:r>
      <w:r w:rsidR="00A873C9">
        <w:t xml:space="preserve">, </w:t>
      </w:r>
      <w:r w:rsidR="00401E89">
        <w:t xml:space="preserve">e.g. in a factory automation scenario </w:t>
      </w:r>
      <w:r w:rsidR="00FF2394">
        <w:t>a wireless industrial device may want to transmit sensor/control-loop or other sporadic non-critical data in the UL. In these scenarios UL Intra-UE multiplexing becomes relevant</w:t>
      </w:r>
      <w:r w:rsidR="00A873C9">
        <w:t xml:space="preserve">. </w:t>
      </w:r>
      <w:r w:rsidR="00024C49">
        <w:t>Also, note that the requirement</w:t>
      </w:r>
      <w:r w:rsidR="007B1E33">
        <w:t>s</w:t>
      </w:r>
      <w:r w:rsidR="00024C49">
        <w:t xml:space="preserve"> </w:t>
      </w:r>
      <w:r w:rsidR="007B1E33">
        <w:t xml:space="preserve">considered are very stringent </w:t>
      </w:r>
      <w:r w:rsidR="00024C49">
        <w:t>in terms of reliability, latency and message size. For example, from the TR 22.804</w:t>
      </w:r>
      <w:r w:rsidR="00584C61">
        <w:t xml:space="preserve"> </w:t>
      </w:r>
      <w:r w:rsidR="00584C61">
        <w:fldChar w:fldCharType="begin"/>
      </w:r>
      <w:r w:rsidR="00584C61">
        <w:instrText xml:space="preserve"> REF _Ref525040387 \r \h </w:instrText>
      </w:r>
      <w:r w:rsidR="00584C61">
        <w:fldChar w:fldCharType="separate"/>
      </w:r>
      <w:r w:rsidR="00584C61">
        <w:t>[2]</w:t>
      </w:r>
      <w:r w:rsidR="00584C61">
        <w:fldChar w:fldCharType="end"/>
      </w:r>
      <w:r w:rsidR="00584C61">
        <w:t xml:space="preserve">, </w:t>
      </w:r>
      <w:r w:rsidR="007B1E33">
        <w:t>an industrial device like a</w:t>
      </w:r>
      <w:r w:rsidR="00542E06">
        <w:t xml:space="preserve"> robot arm might need 1 ms latency and </w:t>
      </w:r>
      <w:r w:rsidR="005A1283">
        <w:t>1-</w:t>
      </w:r>
      <w:r w:rsidR="00542E06">
        <w:t xml:space="preserve">10^-6 communication service availability, but at the same time support real-time data streaming (like video data) with </w:t>
      </w:r>
      <w:r w:rsidR="00533434">
        <w:t xml:space="preserve">a bit rate of </w:t>
      </w:r>
      <w:r w:rsidR="00542E06">
        <w:t>10 Mb</w:t>
      </w:r>
      <w:r w:rsidR="007B1E33">
        <w:t>i</w:t>
      </w:r>
      <w:r w:rsidR="00542E06">
        <w:t xml:space="preserve">t/s. </w:t>
      </w:r>
      <w:r w:rsidR="009D0060">
        <w:t xml:space="preserve">In the following we </w:t>
      </w:r>
      <w:r w:rsidR="00D31470">
        <w:t>analyse</w:t>
      </w:r>
      <w:r w:rsidR="009D0060">
        <w:t xml:space="preserve"> how UL-intra-UE multiplexing could be improved, to support those </w:t>
      </w:r>
      <w:r w:rsidR="000A6F88">
        <w:t>Rel-16 requirements</w:t>
      </w:r>
      <w:r w:rsidR="002C4D51">
        <w:t>.</w:t>
      </w:r>
    </w:p>
    <w:p w14:paraId="50156181" w14:textId="33CE6DC5" w:rsidR="009E19D6" w:rsidRDefault="009E19D6" w:rsidP="009E19D6">
      <w:pPr>
        <w:rPr>
          <w:rFonts w:cs="Arial"/>
        </w:rPr>
      </w:pPr>
    </w:p>
    <w:p w14:paraId="1155EDEB" w14:textId="3607A866" w:rsidR="00BD73BC" w:rsidRPr="009E19D6" w:rsidRDefault="000A6F88" w:rsidP="009E19D6">
      <w:pPr>
        <w:rPr>
          <w:rFonts w:cs="Arial"/>
        </w:rPr>
      </w:pPr>
      <w:r>
        <w:rPr>
          <w:rFonts w:cs="Arial"/>
        </w:rPr>
        <w:t xml:space="preserve">A </w:t>
      </w:r>
      <w:r w:rsidR="00794706">
        <w:rPr>
          <w:rFonts w:cs="Arial"/>
        </w:rPr>
        <w:t xml:space="preserve">first </w:t>
      </w:r>
      <w:r w:rsidR="00B66A1D">
        <w:rPr>
          <w:rFonts w:cs="Arial"/>
        </w:rPr>
        <w:t xml:space="preserve">area </w:t>
      </w:r>
      <w:r w:rsidR="00794706">
        <w:rPr>
          <w:rFonts w:cs="Arial"/>
        </w:rPr>
        <w:t xml:space="preserve">is on </w:t>
      </w:r>
      <w:r w:rsidR="00605508">
        <w:rPr>
          <w:rFonts w:cs="Arial"/>
        </w:rPr>
        <w:t>the</w:t>
      </w:r>
      <w:r w:rsidR="00794706">
        <w:rPr>
          <w:rFonts w:cs="Arial"/>
        </w:rPr>
        <w:t xml:space="preserve"> faster indication </w:t>
      </w:r>
      <w:r w:rsidR="008C2EAB">
        <w:rPr>
          <w:rFonts w:cs="Arial"/>
        </w:rPr>
        <w:t xml:space="preserve">from UE </w:t>
      </w:r>
      <w:r w:rsidR="00794706">
        <w:rPr>
          <w:rFonts w:cs="Arial"/>
        </w:rPr>
        <w:t xml:space="preserve">to gNB about </w:t>
      </w:r>
      <w:r w:rsidR="00152E15">
        <w:rPr>
          <w:rFonts w:cs="Arial"/>
        </w:rPr>
        <w:t xml:space="preserve">an </w:t>
      </w:r>
      <w:r w:rsidR="008C2EAB">
        <w:rPr>
          <w:rFonts w:cs="Arial"/>
        </w:rPr>
        <w:t xml:space="preserve">arrival of </w:t>
      </w:r>
      <w:r w:rsidR="00794706">
        <w:rPr>
          <w:rFonts w:cs="Arial"/>
        </w:rPr>
        <w:t>URLLC traffic</w:t>
      </w:r>
      <w:r w:rsidR="003805D7">
        <w:rPr>
          <w:rFonts w:cs="Arial"/>
        </w:rPr>
        <w:t xml:space="preserve"> and </w:t>
      </w:r>
      <w:r w:rsidR="00505D71">
        <w:rPr>
          <w:rFonts w:cs="Arial"/>
        </w:rPr>
        <w:t xml:space="preserve">it </w:t>
      </w:r>
      <w:r w:rsidR="003805D7">
        <w:rPr>
          <w:rFonts w:cs="Arial"/>
        </w:rPr>
        <w:t xml:space="preserve">relates to multiplexing of </w:t>
      </w:r>
      <w:r w:rsidR="00941B5E">
        <w:rPr>
          <w:rFonts w:cs="Arial"/>
        </w:rPr>
        <w:t>PUSCH and PUCCH</w:t>
      </w:r>
      <w:r w:rsidR="00505D71">
        <w:rPr>
          <w:rFonts w:cs="Arial"/>
        </w:rPr>
        <w:t>.</w:t>
      </w:r>
      <w:r w:rsidR="00B636BA">
        <w:rPr>
          <w:rFonts w:cs="Arial"/>
        </w:rPr>
        <w:t xml:space="preserve"> </w:t>
      </w:r>
    </w:p>
    <w:p w14:paraId="7ECCE054" w14:textId="03CAA513" w:rsidR="00276FDC" w:rsidRDefault="003D152F" w:rsidP="002A6D9E">
      <w:pPr>
        <w:rPr>
          <w:rFonts w:cs="Arial"/>
        </w:rPr>
      </w:pPr>
      <w:r w:rsidRPr="002A6D9E">
        <w:rPr>
          <w:rFonts w:cs="Arial"/>
        </w:rPr>
        <w:t xml:space="preserve">In </w:t>
      </w:r>
      <w:r w:rsidR="0081246F">
        <w:rPr>
          <w:rFonts w:cs="Arial"/>
        </w:rPr>
        <w:t>NR</w:t>
      </w:r>
      <w:r w:rsidR="006429EA">
        <w:rPr>
          <w:rFonts w:cs="Arial"/>
        </w:rPr>
        <w:t xml:space="preserve"> </w:t>
      </w:r>
      <w:r w:rsidR="000A6F88">
        <w:rPr>
          <w:rFonts w:cs="Arial"/>
        </w:rPr>
        <w:t>R</w:t>
      </w:r>
      <w:r w:rsidR="0081246F">
        <w:rPr>
          <w:rFonts w:cs="Arial"/>
        </w:rPr>
        <w:t>e</w:t>
      </w:r>
      <w:r w:rsidR="006429EA">
        <w:rPr>
          <w:rFonts w:cs="Arial"/>
        </w:rPr>
        <w:t>l-</w:t>
      </w:r>
      <w:r w:rsidR="0081246F">
        <w:rPr>
          <w:rFonts w:cs="Arial"/>
        </w:rPr>
        <w:t>15</w:t>
      </w:r>
      <w:r w:rsidRPr="002A6D9E">
        <w:rPr>
          <w:rFonts w:cs="Arial"/>
        </w:rPr>
        <w:t xml:space="preserve">, </w:t>
      </w:r>
      <w:r w:rsidR="003805D7">
        <w:rPr>
          <w:rFonts w:cs="Arial"/>
        </w:rPr>
        <w:t>a</w:t>
      </w:r>
      <w:r w:rsidR="003805D7" w:rsidRPr="002A6D9E">
        <w:rPr>
          <w:rFonts w:cs="Arial"/>
        </w:rPr>
        <w:t xml:space="preserve"> </w:t>
      </w:r>
      <w:r w:rsidR="007702C4" w:rsidRPr="002A6D9E">
        <w:rPr>
          <w:rFonts w:cs="Arial"/>
        </w:rPr>
        <w:t xml:space="preserve">triggered </w:t>
      </w:r>
      <w:r w:rsidRPr="002A6D9E">
        <w:rPr>
          <w:rFonts w:cs="Arial"/>
        </w:rPr>
        <w:t xml:space="preserve">SR is not </w:t>
      </w:r>
      <w:r w:rsidR="00492ECF" w:rsidRPr="002A6D9E">
        <w:rPr>
          <w:rFonts w:cs="Arial"/>
        </w:rPr>
        <w:t xml:space="preserve">transmitted </w:t>
      </w:r>
      <w:r w:rsidRPr="002A6D9E">
        <w:rPr>
          <w:rFonts w:cs="Arial"/>
        </w:rPr>
        <w:t xml:space="preserve">if </w:t>
      </w:r>
      <w:r w:rsidR="007522EE" w:rsidRPr="002A6D9E">
        <w:rPr>
          <w:rFonts w:cs="Arial"/>
        </w:rPr>
        <w:t>the PUCCH resource for the SR transmission occasion overlap</w:t>
      </w:r>
      <w:r w:rsidR="0083470F" w:rsidRPr="002A6D9E">
        <w:rPr>
          <w:rFonts w:cs="Arial"/>
        </w:rPr>
        <w:t>s</w:t>
      </w:r>
      <w:r w:rsidR="007522EE" w:rsidRPr="002A6D9E">
        <w:rPr>
          <w:rFonts w:cs="Arial"/>
        </w:rPr>
        <w:t xml:space="preserve"> with a UL-SCH resource</w:t>
      </w:r>
      <w:r w:rsidR="000402EE" w:rsidRPr="002A6D9E">
        <w:rPr>
          <w:rFonts w:cs="Arial"/>
        </w:rPr>
        <w:t>. Although the SR is still pending and it would be transmitted on the next PUCCH resource that does not overlap with a UL-SCH</w:t>
      </w:r>
      <w:r w:rsidR="00130B64" w:rsidRPr="002A6D9E">
        <w:rPr>
          <w:rFonts w:cs="Arial"/>
        </w:rPr>
        <w:t xml:space="preserve">, </w:t>
      </w:r>
      <w:r w:rsidRPr="002A6D9E">
        <w:rPr>
          <w:rFonts w:cs="Arial"/>
        </w:rPr>
        <w:t>wait</w:t>
      </w:r>
      <w:r w:rsidR="00435854" w:rsidRPr="002A6D9E">
        <w:rPr>
          <w:rFonts w:cs="Arial"/>
        </w:rPr>
        <w:t>ing</w:t>
      </w:r>
      <w:r w:rsidRPr="002A6D9E">
        <w:rPr>
          <w:rFonts w:cs="Arial"/>
        </w:rPr>
        <w:t xml:space="preserve"> for the next SR occasion might be too late</w:t>
      </w:r>
      <w:r w:rsidR="00A917B9" w:rsidRPr="002A6D9E">
        <w:rPr>
          <w:rFonts w:cs="Arial"/>
        </w:rPr>
        <w:t xml:space="preserve"> if UL-SCH is slot-long</w:t>
      </w:r>
      <w:r w:rsidRPr="002A6D9E">
        <w:rPr>
          <w:rFonts w:cs="Arial"/>
        </w:rPr>
        <w:t xml:space="preserve">. </w:t>
      </w:r>
      <w:r w:rsidR="000470AF" w:rsidRPr="002A6D9E">
        <w:rPr>
          <w:rFonts w:cs="Arial"/>
        </w:rPr>
        <w:t xml:space="preserve">NR </w:t>
      </w:r>
      <w:r w:rsidR="00941B5E">
        <w:rPr>
          <w:rFonts w:cs="Arial"/>
        </w:rPr>
        <w:t>R</w:t>
      </w:r>
      <w:r w:rsidR="000470AF" w:rsidRPr="002A6D9E">
        <w:rPr>
          <w:rFonts w:cs="Arial"/>
        </w:rPr>
        <w:t xml:space="preserve">el-15 supports a mechanism to trigger both BSR and SR </w:t>
      </w:r>
      <w:r w:rsidR="00903CE2">
        <w:rPr>
          <w:rFonts w:cs="Arial"/>
        </w:rPr>
        <w:t xml:space="preserve">but when </w:t>
      </w:r>
      <w:r w:rsidR="000C22A9">
        <w:rPr>
          <w:rFonts w:cs="Arial"/>
        </w:rPr>
        <w:t xml:space="preserve">UL </w:t>
      </w:r>
      <w:r w:rsidR="000470AF" w:rsidRPr="002A6D9E">
        <w:rPr>
          <w:rFonts w:cs="Arial"/>
        </w:rPr>
        <w:t>transmission already start</w:t>
      </w:r>
      <w:r w:rsidR="00903CE2">
        <w:rPr>
          <w:rFonts w:cs="Arial"/>
        </w:rPr>
        <w:t>ed</w:t>
      </w:r>
      <w:r w:rsidR="000470AF" w:rsidRPr="002A6D9E">
        <w:rPr>
          <w:rFonts w:cs="Arial"/>
        </w:rPr>
        <w:t xml:space="preserve"> </w:t>
      </w:r>
      <w:r w:rsidR="00903CE2">
        <w:rPr>
          <w:rFonts w:cs="Arial"/>
        </w:rPr>
        <w:t>a</w:t>
      </w:r>
      <w:r w:rsidR="000E287B">
        <w:rPr>
          <w:rFonts w:cs="Arial"/>
        </w:rPr>
        <w:t xml:space="preserve"> </w:t>
      </w:r>
      <w:r w:rsidR="000470AF" w:rsidRPr="002A6D9E">
        <w:rPr>
          <w:rFonts w:cs="Arial"/>
        </w:rPr>
        <w:t xml:space="preserve">triggered BSR cannot be sent in </w:t>
      </w:r>
      <w:r w:rsidR="00903CE2">
        <w:rPr>
          <w:rFonts w:cs="Arial"/>
        </w:rPr>
        <w:t>the current</w:t>
      </w:r>
      <w:r w:rsidR="000470AF" w:rsidRPr="002A6D9E">
        <w:rPr>
          <w:rFonts w:cs="Arial"/>
        </w:rPr>
        <w:t xml:space="preserve"> UL-SCH</w:t>
      </w:r>
      <w:r w:rsidR="00903CE2">
        <w:rPr>
          <w:rFonts w:cs="Arial"/>
        </w:rPr>
        <w:t xml:space="preserve">, i.e. it would be beneficial to trigger an SR in this scenario for a </w:t>
      </w:r>
      <w:r w:rsidR="001E687F">
        <w:rPr>
          <w:rFonts w:cs="Arial"/>
        </w:rPr>
        <w:t>fast UL indication</w:t>
      </w:r>
      <w:r w:rsidR="006B2BA1">
        <w:rPr>
          <w:rFonts w:cs="Arial"/>
        </w:rPr>
        <w:t>.</w:t>
      </w:r>
    </w:p>
    <w:p w14:paraId="31FFD13B" w14:textId="06F83CDB" w:rsidR="00C92898" w:rsidRPr="002A6D9E" w:rsidRDefault="001E687F" w:rsidP="001E5616">
      <w:pPr>
        <w:rPr>
          <w:rFonts w:cs="Arial"/>
        </w:rPr>
      </w:pPr>
      <w:r>
        <w:rPr>
          <w:rFonts w:cs="Arial"/>
        </w:rPr>
        <w:t>I</w:t>
      </w:r>
      <w:r w:rsidR="0076282F" w:rsidRPr="002A6D9E">
        <w:rPr>
          <w:rFonts w:cs="Arial"/>
        </w:rPr>
        <w:t xml:space="preserve">t </w:t>
      </w:r>
      <w:r w:rsidR="0082504E">
        <w:rPr>
          <w:rFonts w:cs="Arial"/>
        </w:rPr>
        <w:t xml:space="preserve">seems </w:t>
      </w:r>
      <w:r w:rsidR="0076282F" w:rsidRPr="002A6D9E">
        <w:rPr>
          <w:rFonts w:cs="Arial"/>
        </w:rPr>
        <w:t xml:space="preserve">beneficial to </w:t>
      </w:r>
      <w:r w:rsidR="000E287B">
        <w:rPr>
          <w:rFonts w:cs="Arial"/>
        </w:rPr>
        <w:t xml:space="preserve">lift </w:t>
      </w:r>
      <w:r>
        <w:rPr>
          <w:rFonts w:cs="Arial"/>
        </w:rPr>
        <w:t xml:space="preserve">this </w:t>
      </w:r>
      <w:r w:rsidR="000E287B">
        <w:rPr>
          <w:rFonts w:cs="Arial"/>
        </w:rPr>
        <w:t xml:space="preserve">restriction and </w:t>
      </w:r>
      <w:r w:rsidR="00D319D5">
        <w:rPr>
          <w:rFonts w:cs="Arial"/>
        </w:rPr>
        <w:t xml:space="preserve">enable MAC to </w:t>
      </w:r>
      <w:r w:rsidR="0076282F" w:rsidRPr="002A6D9E">
        <w:rPr>
          <w:rFonts w:cs="Arial"/>
        </w:rPr>
        <w:t xml:space="preserve">send SR </w:t>
      </w:r>
      <w:r w:rsidR="00E07F5C">
        <w:rPr>
          <w:rFonts w:cs="Arial"/>
        </w:rPr>
        <w:t xml:space="preserve">on fast PUCCH </w:t>
      </w:r>
      <w:r w:rsidR="0076282F" w:rsidRPr="002A6D9E">
        <w:rPr>
          <w:rFonts w:cs="Arial"/>
        </w:rPr>
        <w:t xml:space="preserve">on the overlapping </w:t>
      </w:r>
      <w:r w:rsidR="0076282F">
        <w:rPr>
          <w:rFonts w:cs="Arial"/>
        </w:rPr>
        <w:t xml:space="preserve">UL-SCH </w:t>
      </w:r>
      <w:r w:rsidR="0076282F" w:rsidRPr="002A6D9E">
        <w:rPr>
          <w:rFonts w:cs="Arial"/>
        </w:rPr>
        <w:t>resource.</w:t>
      </w:r>
      <w:r w:rsidR="00276FDC">
        <w:rPr>
          <w:rFonts w:cs="Arial"/>
        </w:rPr>
        <w:t xml:space="preserve"> </w:t>
      </w:r>
      <w:r w:rsidR="00B64CFD">
        <w:rPr>
          <w:rFonts w:cs="Arial"/>
        </w:rPr>
        <w:t xml:space="preserve">Since this needs </w:t>
      </w:r>
      <w:r w:rsidR="00363BCF" w:rsidRPr="002A6D9E">
        <w:rPr>
          <w:rFonts w:cs="Arial"/>
        </w:rPr>
        <w:t>RAN1</w:t>
      </w:r>
      <w:r w:rsidR="00B86EC9">
        <w:rPr>
          <w:rFonts w:cs="Arial"/>
        </w:rPr>
        <w:t xml:space="preserve">’s </w:t>
      </w:r>
      <w:r w:rsidR="00B64CFD">
        <w:rPr>
          <w:rFonts w:cs="Arial"/>
        </w:rPr>
        <w:t xml:space="preserve">support on </w:t>
      </w:r>
      <w:r w:rsidR="00702412" w:rsidRPr="002A6D9E">
        <w:rPr>
          <w:rFonts w:cs="Arial"/>
        </w:rPr>
        <w:t xml:space="preserve">multiplexing </w:t>
      </w:r>
      <w:r w:rsidR="0058588B" w:rsidRPr="002A6D9E">
        <w:rPr>
          <w:rFonts w:cs="Arial"/>
        </w:rPr>
        <w:t xml:space="preserve">between </w:t>
      </w:r>
      <w:r w:rsidR="00702412" w:rsidRPr="002A6D9E">
        <w:rPr>
          <w:rFonts w:cs="Arial"/>
        </w:rPr>
        <w:t>PUCCH and PUSCH</w:t>
      </w:r>
      <w:r w:rsidR="00F408AA" w:rsidRPr="002A6D9E">
        <w:rPr>
          <w:rFonts w:cs="Arial"/>
        </w:rPr>
        <w:t xml:space="preserve">, </w:t>
      </w:r>
      <w:r w:rsidR="00363BCF" w:rsidRPr="002A6D9E">
        <w:rPr>
          <w:rFonts w:cs="Arial"/>
        </w:rPr>
        <w:t xml:space="preserve">and we </w:t>
      </w:r>
      <w:r w:rsidR="00A07799" w:rsidRPr="002A6D9E">
        <w:rPr>
          <w:rFonts w:cs="Arial"/>
        </w:rPr>
        <w:t xml:space="preserve">should </w:t>
      </w:r>
      <w:r w:rsidR="00B30E1B" w:rsidRPr="002A6D9E">
        <w:rPr>
          <w:rFonts w:cs="Arial"/>
        </w:rPr>
        <w:t xml:space="preserve">indicate to </w:t>
      </w:r>
      <w:r w:rsidR="0058588B" w:rsidRPr="002A6D9E">
        <w:rPr>
          <w:rFonts w:cs="Arial"/>
        </w:rPr>
        <w:t xml:space="preserve">RAN1 </w:t>
      </w:r>
      <w:r w:rsidR="00B30E1B" w:rsidRPr="002A6D9E">
        <w:rPr>
          <w:rFonts w:cs="Arial"/>
        </w:rPr>
        <w:t xml:space="preserve">once </w:t>
      </w:r>
      <w:r w:rsidR="0058588B" w:rsidRPr="002A6D9E">
        <w:rPr>
          <w:rFonts w:cs="Arial"/>
        </w:rPr>
        <w:t>RAN</w:t>
      </w:r>
      <w:r w:rsidR="00F257F9">
        <w:rPr>
          <w:rFonts w:cs="Arial"/>
        </w:rPr>
        <w:t>2</w:t>
      </w:r>
      <w:r w:rsidR="0058588B" w:rsidRPr="002A6D9E">
        <w:rPr>
          <w:rFonts w:cs="Arial"/>
        </w:rPr>
        <w:t xml:space="preserve"> has reached </w:t>
      </w:r>
      <w:r w:rsidR="00A630FB">
        <w:rPr>
          <w:rFonts w:cs="Arial"/>
        </w:rPr>
        <w:t xml:space="preserve">a </w:t>
      </w:r>
      <w:r w:rsidR="0058588B" w:rsidRPr="002A6D9E">
        <w:rPr>
          <w:rFonts w:cs="Arial"/>
        </w:rPr>
        <w:t>conclusion on this issue.</w:t>
      </w:r>
    </w:p>
    <w:p w14:paraId="2F2CF98F" w14:textId="4E577A98" w:rsidR="00C51A0C" w:rsidRDefault="00F40F28" w:rsidP="00C51A0C">
      <w:pPr>
        <w:pStyle w:val="Proposal"/>
        <w:tabs>
          <w:tab w:val="clear" w:pos="1304"/>
        </w:tabs>
        <w:ind w:left="1701" w:hanging="1701"/>
      </w:pPr>
      <w:bookmarkStart w:id="16" w:name="_Toc525837414"/>
      <w:bookmarkStart w:id="17" w:name="_Toc525837426"/>
      <w:bookmarkStart w:id="18" w:name="_Toc525837557"/>
      <w:bookmarkStart w:id="19" w:name="_Toc525844560"/>
      <w:bookmarkStart w:id="20" w:name="_Toc525844917"/>
      <w:bookmarkStart w:id="21" w:name="_Toc525845082"/>
      <w:bookmarkStart w:id="22" w:name="_Toc525849193"/>
      <w:r>
        <w:t xml:space="preserve">To support a stricter requirement </w:t>
      </w:r>
      <w:r w:rsidR="0020150A">
        <w:t>for</w:t>
      </w:r>
      <w:r>
        <w:t xml:space="preserve"> a-periodic deterministic traffic, </w:t>
      </w:r>
      <w:r w:rsidR="00C51A0C">
        <w:t xml:space="preserve">RAN2 to study </w:t>
      </w:r>
      <w:r w:rsidR="00FF7845">
        <w:t xml:space="preserve">prioritization of </w:t>
      </w:r>
      <w:r w:rsidR="0020150A">
        <w:t xml:space="preserve">SR transmission </w:t>
      </w:r>
      <w:r w:rsidR="00FF7845">
        <w:t>over an overlapping UL-SCH</w:t>
      </w:r>
      <w:r w:rsidR="0025609E">
        <w:t xml:space="preserve"> involving RAN1</w:t>
      </w:r>
      <w:r w:rsidR="00C51A0C">
        <w:t>.</w:t>
      </w:r>
      <w:bookmarkEnd w:id="16"/>
      <w:bookmarkEnd w:id="17"/>
      <w:bookmarkEnd w:id="18"/>
      <w:bookmarkEnd w:id="19"/>
      <w:bookmarkEnd w:id="20"/>
      <w:bookmarkEnd w:id="21"/>
      <w:bookmarkEnd w:id="22"/>
    </w:p>
    <w:p w14:paraId="6186ADA1" w14:textId="77777777" w:rsidR="00C51A0C" w:rsidRDefault="00C51A0C" w:rsidP="00A933DD">
      <w:pPr>
        <w:rPr>
          <w:rFonts w:cs="Arial"/>
        </w:rPr>
      </w:pPr>
    </w:p>
    <w:p w14:paraId="0E89C0B7" w14:textId="5CB25594" w:rsidR="00A933DD" w:rsidRPr="00966716" w:rsidRDefault="00615E2B" w:rsidP="00833593">
      <w:pPr>
        <w:rPr>
          <w:rFonts w:cs="Arial"/>
        </w:rPr>
      </w:pPr>
      <w:r>
        <w:rPr>
          <w:rFonts w:cs="Arial"/>
        </w:rPr>
        <w:t xml:space="preserve">To serve the periodic deterministic TSN traffic, as intended by NR in Rel-16, </w:t>
      </w:r>
      <w:r w:rsidR="00535FDE">
        <w:rPr>
          <w:rFonts w:cs="Arial"/>
        </w:rPr>
        <w:t xml:space="preserve">configured grant is a feasible feature. </w:t>
      </w:r>
      <w:r w:rsidR="002A134F">
        <w:rPr>
          <w:rFonts w:cs="Arial"/>
        </w:rPr>
        <w:t xml:space="preserve">We investigate in the following, how </w:t>
      </w:r>
      <w:r w:rsidR="00C51A0C" w:rsidRPr="00966716">
        <w:rPr>
          <w:rFonts w:cs="Arial"/>
        </w:rPr>
        <w:t xml:space="preserve">to prioritize </w:t>
      </w:r>
      <w:r w:rsidR="00944FBE" w:rsidRPr="00966716">
        <w:rPr>
          <w:rFonts w:cs="Arial"/>
        </w:rPr>
        <w:t xml:space="preserve">between </w:t>
      </w:r>
      <w:r w:rsidR="002F4D15" w:rsidRPr="00966716">
        <w:rPr>
          <w:rFonts w:cs="Arial"/>
        </w:rPr>
        <w:t>two time-</w:t>
      </w:r>
      <w:r w:rsidR="00A933DD" w:rsidRPr="00966716">
        <w:rPr>
          <w:rFonts w:cs="Arial"/>
        </w:rPr>
        <w:t>overlapping grants</w:t>
      </w:r>
      <w:r w:rsidR="007869B7" w:rsidRPr="00966716">
        <w:rPr>
          <w:rFonts w:cs="Arial"/>
        </w:rPr>
        <w:t xml:space="preserve"> on the same serving cel</w:t>
      </w:r>
      <w:r w:rsidR="0055472E" w:rsidRPr="00966716">
        <w:rPr>
          <w:rFonts w:cs="Arial"/>
        </w:rPr>
        <w:t>l</w:t>
      </w:r>
      <w:r w:rsidR="002A134F">
        <w:rPr>
          <w:rFonts w:cs="Arial"/>
        </w:rPr>
        <w:t xml:space="preserve"> in case they have the types </w:t>
      </w:r>
      <w:r w:rsidR="006A7D5C">
        <w:rPr>
          <w:rFonts w:cs="Arial"/>
        </w:rPr>
        <w:t xml:space="preserve">of </w:t>
      </w:r>
      <w:r w:rsidR="006F1F6B" w:rsidRPr="00966716">
        <w:rPr>
          <w:rFonts w:cs="Arial"/>
        </w:rPr>
        <w:t xml:space="preserve">configured grant and dynamic grant. </w:t>
      </w:r>
    </w:p>
    <w:p w14:paraId="0A412832" w14:textId="7AF7D5A8" w:rsidR="0082508A" w:rsidRPr="0041413E" w:rsidRDefault="007B3D83" w:rsidP="001234B9">
      <w:pPr>
        <w:rPr>
          <w:rFonts w:cs="Arial"/>
        </w:rPr>
      </w:pPr>
      <w:r w:rsidRPr="0041413E">
        <w:rPr>
          <w:rFonts w:cs="Arial"/>
        </w:rPr>
        <w:t>In</w:t>
      </w:r>
      <w:r w:rsidR="00FA485F" w:rsidRPr="0041413E">
        <w:rPr>
          <w:rFonts w:cs="Arial"/>
        </w:rPr>
        <w:t xml:space="preserve"> NR </w:t>
      </w:r>
      <w:r w:rsidR="002A134F" w:rsidRPr="0041413E">
        <w:rPr>
          <w:rFonts w:cs="Arial"/>
        </w:rPr>
        <w:t>R</w:t>
      </w:r>
      <w:r w:rsidR="00FA485F" w:rsidRPr="0041413E">
        <w:rPr>
          <w:rFonts w:cs="Arial"/>
        </w:rPr>
        <w:t>el-15</w:t>
      </w:r>
      <w:r w:rsidRPr="0041413E">
        <w:rPr>
          <w:rFonts w:cs="Arial"/>
        </w:rPr>
        <w:t xml:space="preserve">, </w:t>
      </w:r>
      <w:r w:rsidR="00434CAC" w:rsidRPr="0041413E">
        <w:rPr>
          <w:rFonts w:cs="Arial"/>
        </w:rPr>
        <w:t>a</w:t>
      </w:r>
      <w:r w:rsidRPr="0041413E">
        <w:rPr>
          <w:rFonts w:cs="Arial"/>
        </w:rPr>
        <w:t xml:space="preserve"> dynamic grant always overrides </w:t>
      </w:r>
      <w:r w:rsidR="00434CAC" w:rsidRPr="0041413E">
        <w:rPr>
          <w:rFonts w:cs="Arial"/>
        </w:rPr>
        <w:t>a</w:t>
      </w:r>
      <w:r w:rsidRPr="0041413E">
        <w:rPr>
          <w:rFonts w:cs="Arial"/>
        </w:rPr>
        <w:t xml:space="preserve"> configured grant. </w:t>
      </w:r>
      <w:r w:rsidR="00053DB5" w:rsidRPr="0041413E">
        <w:rPr>
          <w:rFonts w:cs="Arial"/>
        </w:rPr>
        <w:t xml:space="preserve">In case </w:t>
      </w:r>
      <w:r w:rsidR="00D97E51" w:rsidRPr="0041413E">
        <w:rPr>
          <w:rFonts w:cs="Arial"/>
        </w:rPr>
        <w:t xml:space="preserve">the configured grant is </w:t>
      </w:r>
      <w:r w:rsidR="001F0460" w:rsidRPr="0041413E">
        <w:rPr>
          <w:rFonts w:cs="Arial"/>
        </w:rPr>
        <w:t xml:space="preserve">configured </w:t>
      </w:r>
      <w:r w:rsidR="00F45830" w:rsidRPr="0041413E">
        <w:rPr>
          <w:rFonts w:cs="Arial"/>
        </w:rPr>
        <w:t>mainly for</w:t>
      </w:r>
      <w:r w:rsidR="001F0460" w:rsidRPr="0041413E">
        <w:rPr>
          <w:rFonts w:cs="Arial"/>
        </w:rPr>
        <w:t xml:space="preserve"> </w:t>
      </w:r>
      <w:r w:rsidR="007037AF" w:rsidRPr="0041413E">
        <w:rPr>
          <w:rFonts w:cs="Arial"/>
        </w:rPr>
        <w:t>critical</w:t>
      </w:r>
      <w:r w:rsidR="007C3D2E" w:rsidRPr="0041413E">
        <w:rPr>
          <w:rFonts w:cs="Arial"/>
        </w:rPr>
        <w:t xml:space="preserve"> traffic</w:t>
      </w:r>
      <w:r w:rsidR="001F0460" w:rsidRPr="0041413E">
        <w:rPr>
          <w:rFonts w:cs="Arial"/>
        </w:rPr>
        <w:t xml:space="preserve">, </w:t>
      </w:r>
      <w:r w:rsidR="002A134F" w:rsidRPr="0041413E">
        <w:rPr>
          <w:rFonts w:cs="Arial"/>
        </w:rPr>
        <w:t xml:space="preserve">however, </w:t>
      </w:r>
      <w:r w:rsidR="0000535E" w:rsidRPr="0041413E">
        <w:rPr>
          <w:rFonts w:cs="Arial"/>
        </w:rPr>
        <w:t>th</w:t>
      </w:r>
      <w:r w:rsidR="00E24C59" w:rsidRPr="0041413E">
        <w:rPr>
          <w:rFonts w:cs="Arial"/>
        </w:rPr>
        <w:t>is</w:t>
      </w:r>
      <w:r w:rsidR="0000535E" w:rsidRPr="0041413E">
        <w:rPr>
          <w:rFonts w:cs="Arial"/>
        </w:rPr>
        <w:t xml:space="preserve"> dynamic grant from </w:t>
      </w:r>
      <w:r w:rsidR="001F0460" w:rsidRPr="0041413E">
        <w:rPr>
          <w:rFonts w:cs="Arial"/>
        </w:rPr>
        <w:t xml:space="preserve">gNB </w:t>
      </w:r>
      <w:r w:rsidR="00B958FD" w:rsidRPr="0041413E">
        <w:rPr>
          <w:rFonts w:cs="Arial"/>
        </w:rPr>
        <w:t xml:space="preserve">also needs to be able to serve the critical </w:t>
      </w:r>
      <w:r w:rsidR="00DF02B8" w:rsidRPr="0041413E">
        <w:rPr>
          <w:rFonts w:cs="Arial"/>
        </w:rPr>
        <w:t>traffic</w:t>
      </w:r>
      <w:r w:rsidR="0089484F" w:rsidRPr="0041413E">
        <w:rPr>
          <w:rFonts w:cs="Arial"/>
        </w:rPr>
        <w:t xml:space="preserve">, for example, </w:t>
      </w:r>
      <w:r w:rsidR="00B958FD" w:rsidRPr="0041413E">
        <w:rPr>
          <w:rFonts w:cs="Arial"/>
        </w:rPr>
        <w:t>with mini-slot</w:t>
      </w:r>
      <w:r w:rsidR="00F12D8A" w:rsidRPr="0041413E">
        <w:rPr>
          <w:rFonts w:cs="Arial"/>
        </w:rPr>
        <w:t xml:space="preserve"> and with a lower BLER t</w:t>
      </w:r>
      <w:r w:rsidR="00851FA1" w:rsidRPr="0041413E">
        <w:rPr>
          <w:rFonts w:cs="Arial"/>
        </w:rPr>
        <w:t>ar</w:t>
      </w:r>
      <w:r w:rsidR="00F12D8A" w:rsidRPr="0041413E">
        <w:rPr>
          <w:rFonts w:cs="Arial"/>
        </w:rPr>
        <w:t>get</w:t>
      </w:r>
      <w:r w:rsidR="00B958FD" w:rsidRPr="0041413E">
        <w:rPr>
          <w:rFonts w:cs="Arial"/>
        </w:rPr>
        <w:t xml:space="preserve">. </w:t>
      </w:r>
      <w:r w:rsidR="002A134F" w:rsidRPr="0041413E">
        <w:rPr>
          <w:rFonts w:cs="Arial"/>
        </w:rPr>
        <w:t xml:space="preserve">This must be done </w:t>
      </w:r>
      <w:proofErr w:type="gramStart"/>
      <w:r w:rsidR="002A134F" w:rsidRPr="0041413E">
        <w:rPr>
          <w:rFonts w:cs="Arial"/>
        </w:rPr>
        <w:t>in o</w:t>
      </w:r>
      <w:r w:rsidR="00D473DE" w:rsidRPr="0041413E">
        <w:rPr>
          <w:rFonts w:cs="Arial"/>
        </w:rPr>
        <w:t>rder to</w:t>
      </w:r>
      <w:proofErr w:type="gramEnd"/>
      <w:r w:rsidR="00D473DE" w:rsidRPr="0041413E">
        <w:rPr>
          <w:rFonts w:cs="Arial"/>
        </w:rPr>
        <w:t xml:space="preserve"> ensure fast and robust delivery of the critical traffic when the dynamic grant overrides the configured grant (for which robust allocation is assumed as it is intended to serve the critical traffic). This leads to inefficiencies when scheduling with dynamic grants</w:t>
      </w:r>
      <w:r w:rsidR="00F365C1" w:rsidRPr="0041413E">
        <w:rPr>
          <w:rFonts w:cs="Arial"/>
        </w:rPr>
        <w:t>, which are typically intended to serve broadband best effort traffic.</w:t>
      </w:r>
    </w:p>
    <w:p w14:paraId="1CCA3E9F" w14:textId="44FF5EA6" w:rsidR="001234B9" w:rsidRPr="003C568C" w:rsidRDefault="005A38F2" w:rsidP="001234B9">
      <w:pPr>
        <w:pStyle w:val="Proposal"/>
        <w:tabs>
          <w:tab w:val="clear" w:pos="1304"/>
        </w:tabs>
        <w:ind w:left="1701" w:hanging="1701"/>
      </w:pPr>
      <w:bookmarkStart w:id="23" w:name="_Toc525837416"/>
      <w:bookmarkStart w:id="24" w:name="_Toc525837428"/>
      <w:bookmarkStart w:id="25" w:name="_Toc525837559"/>
      <w:bookmarkStart w:id="26" w:name="_Toc525844561"/>
      <w:bookmarkStart w:id="27" w:name="_Toc525844918"/>
      <w:bookmarkStart w:id="28" w:name="_Toc525845083"/>
      <w:bookmarkStart w:id="29" w:name="_Toc525849194"/>
      <w:r w:rsidRPr="003C568C">
        <w:t xml:space="preserve">To support a better resource </w:t>
      </w:r>
      <w:r w:rsidR="00BF2EB2" w:rsidRPr="003C568C">
        <w:t xml:space="preserve">utilization </w:t>
      </w:r>
      <w:r w:rsidR="00EF586A" w:rsidRPr="003C568C">
        <w:t xml:space="preserve">in a </w:t>
      </w:r>
      <w:r w:rsidR="00B809EC" w:rsidRPr="003C568C">
        <w:t xml:space="preserve">mixed traffic scenario, </w:t>
      </w:r>
      <w:r w:rsidR="001234B9" w:rsidRPr="003C568C">
        <w:t xml:space="preserve">RAN2 </w:t>
      </w:r>
      <w:r w:rsidR="00EF586A" w:rsidRPr="003C568C">
        <w:t>may</w:t>
      </w:r>
      <w:r w:rsidR="009525D3">
        <w:t xml:space="preserve"> </w:t>
      </w:r>
      <w:r w:rsidR="001234B9" w:rsidRPr="003C568C">
        <w:t xml:space="preserve">study </w:t>
      </w:r>
      <w:r w:rsidR="005349DC">
        <w:t xml:space="preserve">if </w:t>
      </w:r>
      <w:r w:rsidR="001234B9" w:rsidRPr="003C568C">
        <w:t xml:space="preserve">prioritization </w:t>
      </w:r>
      <w:r w:rsidR="00995578" w:rsidRPr="003C568C">
        <w:t xml:space="preserve">of </w:t>
      </w:r>
      <w:r w:rsidR="001234B9" w:rsidRPr="003C568C">
        <w:t xml:space="preserve">configured grant </w:t>
      </w:r>
      <w:r w:rsidR="00995578" w:rsidRPr="003C568C">
        <w:t xml:space="preserve">over </w:t>
      </w:r>
      <w:r w:rsidR="001234B9" w:rsidRPr="003C568C">
        <w:t>dynamic grant</w:t>
      </w:r>
      <w:r w:rsidR="00EF586A" w:rsidRPr="003C568C">
        <w:t xml:space="preserve"> </w:t>
      </w:r>
      <w:r w:rsidR="009D0824" w:rsidRPr="003C568C">
        <w:t>is needed</w:t>
      </w:r>
      <w:r w:rsidR="001234B9" w:rsidRPr="003C568C">
        <w:t>.</w:t>
      </w:r>
      <w:bookmarkEnd w:id="23"/>
      <w:bookmarkEnd w:id="24"/>
      <w:bookmarkEnd w:id="25"/>
      <w:bookmarkEnd w:id="26"/>
      <w:bookmarkEnd w:id="27"/>
      <w:bookmarkEnd w:id="28"/>
      <w:bookmarkEnd w:id="29"/>
    </w:p>
    <w:p w14:paraId="56C8E094" w14:textId="13091576" w:rsidR="004A03AD" w:rsidRPr="004670B6" w:rsidRDefault="008F1019" w:rsidP="006A1D61">
      <w:pPr>
        <w:rPr>
          <w:rFonts w:cs="Arial"/>
        </w:rPr>
      </w:pPr>
      <w:r>
        <w:rPr>
          <w:rFonts w:cs="Arial"/>
        </w:rPr>
        <w:t>An</w:t>
      </w:r>
      <w:r w:rsidR="001234B9">
        <w:rPr>
          <w:rFonts w:cs="Arial"/>
        </w:rPr>
        <w:t>other topic in this area is</w:t>
      </w:r>
      <w:r w:rsidR="006A1D61">
        <w:rPr>
          <w:rFonts w:cs="Arial"/>
        </w:rPr>
        <w:t xml:space="preserve"> about prioritization between two dynamic grants</w:t>
      </w:r>
      <w:r w:rsidR="00357C2F">
        <w:rPr>
          <w:rFonts w:cs="Arial"/>
        </w:rPr>
        <w:t xml:space="preserve"> of different lengths i.e. partial time-overlap</w:t>
      </w:r>
      <w:r w:rsidR="006A1D61">
        <w:rPr>
          <w:rFonts w:cs="Arial"/>
        </w:rPr>
        <w:t xml:space="preserve">. </w:t>
      </w:r>
      <w:r w:rsidR="005D427C">
        <w:rPr>
          <w:rFonts w:cs="Arial"/>
        </w:rPr>
        <w:t xml:space="preserve">gNB </w:t>
      </w:r>
      <w:r w:rsidR="00E059EA">
        <w:rPr>
          <w:rFonts w:cs="Arial"/>
        </w:rPr>
        <w:t xml:space="preserve">can also </w:t>
      </w:r>
      <w:r w:rsidR="005D427C">
        <w:rPr>
          <w:rFonts w:cs="Arial"/>
        </w:rPr>
        <w:t xml:space="preserve">send two time overlapping </w:t>
      </w:r>
      <w:r w:rsidR="006F1F6B">
        <w:rPr>
          <w:rFonts w:cs="Arial"/>
        </w:rPr>
        <w:t>dynamic UL grants</w:t>
      </w:r>
      <w:r w:rsidR="00AE4D00">
        <w:rPr>
          <w:rFonts w:cs="Arial"/>
        </w:rPr>
        <w:t xml:space="preserve"> due to the flexibility in time-resource</w:t>
      </w:r>
      <w:r w:rsidR="00AC1ED7">
        <w:rPr>
          <w:rFonts w:cs="Arial"/>
        </w:rPr>
        <w:t xml:space="preserve"> allocation</w:t>
      </w:r>
      <w:r w:rsidR="006F1F6B">
        <w:rPr>
          <w:rFonts w:cs="Arial"/>
        </w:rPr>
        <w:t xml:space="preserve">. </w:t>
      </w:r>
      <w:r w:rsidR="006F17BA">
        <w:rPr>
          <w:rFonts w:cs="Arial"/>
        </w:rPr>
        <w:t>Like</w:t>
      </w:r>
      <w:r w:rsidR="00AC1ED7">
        <w:rPr>
          <w:rFonts w:cs="Arial"/>
        </w:rPr>
        <w:t xml:space="preserve"> the reasoning </w:t>
      </w:r>
      <w:r w:rsidR="00037383">
        <w:rPr>
          <w:rFonts w:cs="Arial"/>
        </w:rPr>
        <w:t xml:space="preserve">for </w:t>
      </w:r>
      <w:r w:rsidR="00AC1ED7">
        <w:rPr>
          <w:rFonts w:cs="Arial"/>
        </w:rPr>
        <w:t xml:space="preserve">DL intra-preemption, </w:t>
      </w:r>
      <w:r w:rsidR="004A03AD">
        <w:rPr>
          <w:rFonts w:cs="Arial"/>
        </w:rPr>
        <w:t xml:space="preserve">a later received dynamic UL grant </w:t>
      </w:r>
      <w:r w:rsidR="00391200">
        <w:rPr>
          <w:rFonts w:cs="Arial"/>
        </w:rPr>
        <w:t xml:space="preserve">shall </w:t>
      </w:r>
      <w:r w:rsidR="004A03AD">
        <w:rPr>
          <w:rFonts w:cs="Arial"/>
        </w:rPr>
        <w:t>override a previous dynamic UL grant</w:t>
      </w:r>
      <w:r w:rsidR="004E4288">
        <w:rPr>
          <w:rFonts w:cs="Arial"/>
        </w:rPr>
        <w:t xml:space="preserve">. </w:t>
      </w:r>
      <w:r w:rsidR="002B7AC5">
        <w:rPr>
          <w:rFonts w:cs="Arial"/>
        </w:rPr>
        <w:t>This falls also mainly into RAN1 responsibility</w:t>
      </w:r>
      <w:r w:rsidR="004E4288">
        <w:rPr>
          <w:rFonts w:cs="Arial"/>
        </w:rPr>
        <w:t xml:space="preserve">. </w:t>
      </w:r>
      <w:r w:rsidR="004E4288">
        <w:t>Exact range of overlap where this applies is up to further study in RAN1. Feasibility of UE implementation in PDCCH monitoring is also pending further RAN1 study</w:t>
      </w:r>
      <w:r w:rsidR="00054C58">
        <w:t>.</w:t>
      </w:r>
    </w:p>
    <w:p w14:paraId="5D0D1022" w14:textId="796E35F9" w:rsidR="006A3C55" w:rsidRDefault="00E94CBF" w:rsidP="006A3C55">
      <w:pPr>
        <w:pStyle w:val="Proposal"/>
        <w:tabs>
          <w:tab w:val="clear" w:pos="1304"/>
        </w:tabs>
        <w:ind w:left="1701" w:hanging="1701"/>
      </w:pPr>
      <w:bookmarkStart w:id="30" w:name="_Toc525837417"/>
      <w:bookmarkStart w:id="31" w:name="_Toc525837429"/>
      <w:bookmarkStart w:id="32" w:name="_Toc525837560"/>
      <w:bookmarkStart w:id="33" w:name="_Toc525844562"/>
      <w:bookmarkStart w:id="34" w:name="_Toc525844919"/>
      <w:bookmarkStart w:id="35" w:name="_Toc525845084"/>
      <w:bookmarkStart w:id="36" w:name="_Toc525849195"/>
      <w:r>
        <w:t>Consider</w:t>
      </w:r>
      <w:r w:rsidR="00794E98">
        <w:t xml:space="preserve"> </w:t>
      </w:r>
      <w:r w:rsidR="00274BEF">
        <w:t xml:space="preserve">for UL intra-UE </w:t>
      </w:r>
      <w:r w:rsidR="00A651ED">
        <w:rPr>
          <w:rFonts w:cs="Arial"/>
        </w:rPr>
        <w:t xml:space="preserve">prioritization </w:t>
      </w:r>
      <w:r w:rsidR="00274BEF">
        <w:t xml:space="preserve">that </w:t>
      </w:r>
      <w:r w:rsidR="006A3C55">
        <w:t xml:space="preserve">a later received </w:t>
      </w:r>
      <w:r w:rsidR="00996006">
        <w:t>dynamic</w:t>
      </w:r>
      <w:r w:rsidR="006A3C55">
        <w:t xml:space="preserve"> UL grant is prioritized and UE shall cancel a</w:t>
      </w:r>
      <w:r w:rsidR="00F27E9F">
        <w:t>n earlier</w:t>
      </w:r>
      <w:r w:rsidR="00E5420D">
        <w:t xml:space="preserve"> received</w:t>
      </w:r>
      <w:r w:rsidR="006A3C55">
        <w:t xml:space="preserve"> </w:t>
      </w:r>
      <w:r w:rsidR="00181854">
        <w:t xml:space="preserve">dynamic UL grant </w:t>
      </w:r>
      <w:r w:rsidR="00754ECE">
        <w:t>when overlapping</w:t>
      </w:r>
      <w:r w:rsidR="00185C1E">
        <w:t>. For this,</w:t>
      </w:r>
      <w:r w:rsidR="00181854">
        <w:t xml:space="preserve"> detailed specification work s</w:t>
      </w:r>
      <w:r w:rsidR="0079549B">
        <w:t>hould</w:t>
      </w:r>
      <w:r w:rsidR="00181854">
        <w:t xml:space="preserve"> be </w:t>
      </w:r>
      <w:r w:rsidR="003704F5">
        <w:t>handled</w:t>
      </w:r>
      <w:r w:rsidR="00181854">
        <w:t xml:space="preserve"> in RAN1.</w:t>
      </w:r>
      <w:bookmarkEnd w:id="30"/>
      <w:bookmarkEnd w:id="31"/>
      <w:bookmarkEnd w:id="32"/>
      <w:bookmarkEnd w:id="33"/>
      <w:bookmarkEnd w:id="34"/>
      <w:bookmarkEnd w:id="35"/>
      <w:bookmarkEnd w:id="36"/>
    </w:p>
    <w:p w14:paraId="252D24E9" w14:textId="77777777" w:rsidR="004E2A04" w:rsidRDefault="004E2A04">
      <w:pPr>
        <w:pStyle w:val="Proposal"/>
        <w:numPr>
          <w:ilvl w:val="0"/>
          <w:numId w:val="0"/>
        </w:numPr>
      </w:pPr>
      <w:bookmarkStart w:id="37" w:name="_Toc524946176"/>
    </w:p>
    <w:bookmarkEnd w:id="37"/>
    <w:p w14:paraId="2D04283E" w14:textId="423CA675" w:rsidR="00944270" w:rsidRPr="00F9356F" w:rsidRDefault="00F875D1" w:rsidP="00944270">
      <w:pPr>
        <w:pStyle w:val="Heading1"/>
      </w:pPr>
      <w:r w:rsidRPr="00CE0424">
        <w:t>Conclusion</w:t>
      </w:r>
    </w:p>
    <w:p w14:paraId="5773BC28" w14:textId="49530666" w:rsidR="00944270" w:rsidRDefault="00F9356F" w:rsidP="00F875D1">
      <w:pPr>
        <w:pStyle w:val="BodyText"/>
      </w:pPr>
      <w:r>
        <w:t xml:space="preserve">We </w:t>
      </w:r>
      <w:r w:rsidR="00944270">
        <w:t>propose the</w:t>
      </w:r>
      <w:r w:rsidR="00F875D1" w:rsidRPr="00CE0424">
        <w:t xml:space="preserve"> following:</w:t>
      </w:r>
    </w:p>
    <w:p w14:paraId="0719BE45" w14:textId="77777777" w:rsidR="009671A9" w:rsidRDefault="003C568C">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bookmarkStart w:id="38" w:name="_GoBack"/>
      <w:bookmarkEnd w:id="38"/>
      <w:r w:rsidR="009671A9">
        <w:t>Proposal 1</w:t>
      </w:r>
      <w:r w:rsidR="009671A9">
        <w:rPr>
          <w:rFonts w:asciiTheme="minorHAnsi" w:eastAsiaTheme="minorEastAsia" w:hAnsiTheme="minorHAnsi" w:cstheme="minorBidi"/>
          <w:b w:val="0"/>
          <w:sz w:val="22"/>
        </w:rPr>
        <w:tab/>
      </w:r>
      <w:r w:rsidR="009671A9">
        <w:t>Consider for DL intra-UE prioritization that a later received downlink assignment is prioritized and UE cancels an earlier downlink assignment when overlapping.</w:t>
      </w:r>
    </w:p>
    <w:p w14:paraId="01A503CF" w14:textId="77777777" w:rsidR="009671A9" w:rsidRDefault="009671A9">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DL intra-UE prioritization between two DL assignments should be handled in RAN1.</w:t>
      </w:r>
    </w:p>
    <w:p w14:paraId="328FCC28" w14:textId="77777777" w:rsidR="009671A9" w:rsidRDefault="009671A9">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To support a stricter requirement for a-periodic deterministic traffic, RAN2 to study prioritization of SR transmission over an overlapping UL-SCH involving RAN1.</w:t>
      </w:r>
    </w:p>
    <w:p w14:paraId="5197D799" w14:textId="77777777" w:rsidR="009671A9" w:rsidRDefault="009671A9">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To support a better resource utilization in a mixed traffic scenario, RAN2 may study if prioritization of configured grant over dynamic grant is needed.</w:t>
      </w:r>
    </w:p>
    <w:p w14:paraId="4936EF59" w14:textId="77777777" w:rsidR="009671A9" w:rsidRDefault="009671A9">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 xml:space="preserve">Consider for UL intra-UE </w:t>
      </w:r>
      <w:r w:rsidRPr="004706C1">
        <w:rPr>
          <w:rFonts w:cs="Arial"/>
        </w:rPr>
        <w:t xml:space="preserve">prioritization </w:t>
      </w:r>
      <w:r>
        <w:t>that a later received dynamic UL grant is prioritized and UE shall cancel an earlier received dynamic UL grant when overlapping. For this, detailed specification work should be handled in RAN1.</w:t>
      </w:r>
    </w:p>
    <w:p w14:paraId="3AB90643" w14:textId="43574C5F" w:rsidR="00944270" w:rsidRPr="00F9356F" w:rsidRDefault="003C568C" w:rsidP="003C568C">
      <w:pPr>
        <w:pStyle w:val="Proposal"/>
        <w:numPr>
          <w:ilvl w:val="0"/>
          <w:numId w:val="0"/>
        </w:numPr>
        <w:ind w:left="1304" w:hanging="1304"/>
        <w:rPr>
          <w:b w:val="0"/>
          <w:bCs w:val="0"/>
        </w:rPr>
      </w:pPr>
      <w:r>
        <w:rPr>
          <w:b w:val="0"/>
          <w:bCs w:val="0"/>
        </w:rPr>
        <w:fldChar w:fldCharType="end"/>
      </w:r>
    </w:p>
    <w:p w14:paraId="0C730A62" w14:textId="77777777" w:rsidR="00944270" w:rsidRPr="00DC0703" w:rsidRDefault="00944270" w:rsidP="00944270">
      <w:pPr>
        <w:pStyle w:val="Heading1"/>
        <w:rPr>
          <w:szCs w:val="20"/>
          <w:lang w:val="en-US"/>
        </w:rPr>
      </w:pPr>
      <w:bookmarkStart w:id="39" w:name="_In-sequence_SDU_delivery"/>
      <w:bookmarkEnd w:id="39"/>
      <w:r w:rsidRPr="00DC0703">
        <w:rPr>
          <w:lang w:val="en-US"/>
        </w:rPr>
        <w:t>References</w:t>
      </w:r>
    </w:p>
    <w:bookmarkStart w:id="40" w:name="_Ref524946288"/>
    <w:p w14:paraId="31D67ECB" w14:textId="6DE2DDB8" w:rsidR="00944270" w:rsidRDefault="00D75AE5" w:rsidP="00D75AE5">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40"/>
    </w:p>
    <w:p w14:paraId="38DDC01F" w14:textId="7AD6D715" w:rsidR="009934C3" w:rsidRPr="00AF09FA" w:rsidRDefault="00694060" w:rsidP="00AF09FA">
      <w:pPr>
        <w:pStyle w:val="Reference"/>
      </w:pPr>
      <w:bookmarkStart w:id="41" w:name="_Ref525040387"/>
      <w:r>
        <w:t xml:space="preserve">TR 22.804, </w:t>
      </w:r>
      <w:r w:rsidR="003E522F" w:rsidRPr="003E522F">
        <w:t>Study on Communication for Automation in Vertical Domains</w:t>
      </w:r>
      <w:bookmarkEnd w:id="41"/>
    </w:p>
    <w:sectPr w:rsidR="009934C3" w:rsidRPr="00AF09F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43DC4" w14:textId="77777777" w:rsidR="0018120C" w:rsidRDefault="0018120C">
      <w:r>
        <w:separator/>
      </w:r>
    </w:p>
  </w:endnote>
  <w:endnote w:type="continuationSeparator" w:id="0">
    <w:p w14:paraId="33BC4778" w14:textId="77777777" w:rsidR="0018120C" w:rsidRDefault="0018120C">
      <w:r>
        <w:continuationSeparator/>
      </w:r>
    </w:p>
  </w:endnote>
  <w:endnote w:type="continuationNotice" w:id="1">
    <w:p w14:paraId="1F506977" w14:textId="77777777" w:rsidR="0018120C" w:rsidRDefault="00181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35B94" w14:textId="77777777" w:rsidR="0018120C" w:rsidRDefault="0018120C">
      <w:r>
        <w:separator/>
      </w:r>
    </w:p>
  </w:footnote>
  <w:footnote w:type="continuationSeparator" w:id="0">
    <w:p w14:paraId="17BEA277" w14:textId="77777777" w:rsidR="0018120C" w:rsidRDefault="0018120C">
      <w:r>
        <w:continuationSeparator/>
      </w:r>
    </w:p>
  </w:footnote>
  <w:footnote w:type="continuationNotice" w:id="1">
    <w:p w14:paraId="411204C2" w14:textId="77777777" w:rsidR="0018120C" w:rsidRDefault="001812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3C9B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6E03BC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13C65F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EC7045"/>
    <w:multiLevelType w:val="hybridMultilevel"/>
    <w:tmpl w:val="C71870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7196879"/>
    <w:multiLevelType w:val="hybridMultilevel"/>
    <w:tmpl w:val="E12C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221B47"/>
    <w:multiLevelType w:val="hybridMultilevel"/>
    <w:tmpl w:val="9034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FD7955"/>
    <w:multiLevelType w:val="hybridMultilevel"/>
    <w:tmpl w:val="E12C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13052"/>
    <w:multiLevelType w:val="hybridMultilevel"/>
    <w:tmpl w:val="0A744EEC"/>
    <w:lvl w:ilvl="0" w:tplc="2C78863E">
      <w:start w:val="1"/>
      <w:numFmt w:val="bullet"/>
      <w:lvlText w:val="—"/>
      <w:lvlJc w:val="left"/>
      <w:pPr>
        <w:tabs>
          <w:tab w:val="num" w:pos="720"/>
        </w:tabs>
        <w:ind w:left="720" w:hanging="360"/>
      </w:pPr>
      <w:rPr>
        <w:rFonts w:ascii="Ericsson Hilda Light" w:hAnsi="Ericsson Hilda Light" w:hint="default"/>
      </w:rPr>
    </w:lvl>
    <w:lvl w:ilvl="1" w:tplc="79F2BAC4">
      <w:start w:val="1"/>
      <w:numFmt w:val="bullet"/>
      <w:lvlText w:val="—"/>
      <w:lvlJc w:val="left"/>
      <w:pPr>
        <w:tabs>
          <w:tab w:val="num" w:pos="1440"/>
        </w:tabs>
        <w:ind w:left="1440" w:hanging="360"/>
      </w:pPr>
      <w:rPr>
        <w:rFonts w:ascii="Ericsson Hilda Light" w:hAnsi="Ericsson Hilda Light" w:hint="default"/>
      </w:rPr>
    </w:lvl>
    <w:lvl w:ilvl="2" w:tplc="AAB4708E" w:tentative="1">
      <w:start w:val="1"/>
      <w:numFmt w:val="bullet"/>
      <w:lvlText w:val="—"/>
      <w:lvlJc w:val="left"/>
      <w:pPr>
        <w:tabs>
          <w:tab w:val="num" w:pos="2160"/>
        </w:tabs>
        <w:ind w:left="2160" w:hanging="360"/>
      </w:pPr>
      <w:rPr>
        <w:rFonts w:ascii="Ericsson Hilda Light" w:hAnsi="Ericsson Hilda Light" w:hint="default"/>
      </w:rPr>
    </w:lvl>
    <w:lvl w:ilvl="3" w:tplc="832A6CE8" w:tentative="1">
      <w:start w:val="1"/>
      <w:numFmt w:val="bullet"/>
      <w:lvlText w:val="—"/>
      <w:lvlJc w:val="left"/>
      <w:pPr>
        <w:tabs>
          <w:tab w:val="num" w:pos="2880"/>
        </w:tabs>
        <w:ind w:left="2880" w:hanging="360"/>
      </w:pPr>
      <w:rPr>
        <w:rFonts w:ascii="Ericsson Hilda Light" w:hAnsi="Ericsson Hilda Light" w:hint="default"/>
      </w:rPr>
    </w:lvl>
    <w:lvl w:ilvl="4" w:tplc="940E88E4" w:tentative="1">
      <w:start w:val="1"/>
      <w:numFmt w:val="bullet"/>
      <w:lvlText w:val="—"/>
      <w:lvlJc w:val="left"/>
      <w:pPr>
        <w:tabs>
          <w:tab w:val="num" w:pos="3600"/>
        </w:tabs>
        <w:ind w:left="3600" w:hanging="360"/>
      </w:pPr>
      <w:rPr>
        <w:rFonts w:ascii="Ericsson Hilda Light" w:hAnsi="Ericsson Hilda Light" w:hint="default"/>
      </w:rPr>
    </w:lvl>
    <w:lvl w:ilvl="5" w:tplc="FB44ECE0" w:tentative="1">
      <w:start w:val="1"/>
      <w:numFmt w:val="bullet"/>
      <w:lvlText w:val="—"/>
      <w:lvlJc w:val="left"/>
      <w:pPr>
        <w:tabs>
          <w:tab w:val="num" w:pos="4320"/>
        </w:tabs>
        <w:ind w:left="4320" w:hanging="360"/>
      </w:pPr>
      <w:rPr>
        <w:rFonts w:ascii="Ericsson Hilda Light" w:hAnsi="Ericsson Hilda Light" w:hint="default"/>
      </w:rPr>
    </w:lvl>
    <w:lvl w:ilvl="6" w:tplc="DEDC4DF8" w:tentative="1">
      <w:start w:val="1"/>
      <w:numFmt w:val="bullet"/>
      <w:lvlText w:val="—"/>
      <w:lvlJc w:val="left"/>
      <w:pPr>
        <w:tabs>
          <w:tab w:val="num" w:pos="5040"/>
        </w:tabs>
        <w:ind w:left="5040" w:hanging="360"/>
      </w:pPr>
      <w:rPr>
        <w:rFonts w:ascii="Ericsson Hilda Light" w:hAnsi="Ericsson Hilda Light" w:hint="default"/>
      </w:rPr>
    </w:lvl>
    <w:lvl w:ilvl="7" w:tplc="8B4419A8" w:tentative="1">
      <w:start w:val="1"/>
      <w:numFmt w:val="bullet"/>
      <w:lvlText w:val="—"/>
      <w:lvlJc w:val="left"/>
      <w:pPr>
        <w:tabs>
          <w:tab w:val="num" w:pos="5760"/>
        </w:tabs>
        <w:ind w:left="5760" w:hanging="360"/>
      </w:pPr>
      <w:rPr>
        <w:rFonts w:ascii="Ericsson Hilda Light" w:hAnsi="Ericsson Hilda Light" w:hint="default"/>
      </w:rPr>
    </w:lvl>
    <w:lvl w:ilvl="8" w:tplc="8E90B124"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11556"/>
    <w:multiLevelType w:val="hybridMultilevel"/>
    <w:tmpl w:val="E2405F8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B63B6F"/>
    <w:multiLevelType w:val="hybridMultilevel"/>
    <w:tmpl w:val="E12C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D95122"/>
    <w:multiLevelType w:val="hybridMultilevel"/>
    <w:tmpl w:val="249AB4C8"/>
    <w:lvl w:ilvl="0" w:tplc="3B8E13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F83BB8"/>
    <w:multiLevelType w:val="hybridMultilevel"/>
    <w:tmpl w:val="E12C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5C46A8"/>
    <w:multiLevelType w:val="hybridMultilevel"/>
    <w:tmpl w:val="E12C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2C7F96"/>
    <w:multiLevelType w:val="hybridMultilevel"/>
    <w:tmpl w:val="B47A222A"/>
    <w:lvl w:ilvl="0" w:tplc="6C22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51527F"/>
    <w:multiLevelType w:val="hybridMultilevel"/>
    <w:tmpl w:val="62C0E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6DCC0081"/>
    <w:multiLevelType w:val="hybridMultilevel"/>
    <w:tmpl w:val="192CF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AE793C"/>
    <w:multiLevelType w:val="hybridMultilevel"/>
    <w:tmpl w:val="8C900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25"/>
  </w:num>
  <w:num w:numId="4">
    <w:abstractNumId w:val="26"/>
  </w:num>
  <w:num w:numId="5">
    <w:abstractNumId w:val="21"/>
  </w:num>
  <w:num w:numId="6">
    <w:abstractNumId w:val="27"/>
  </w:num>
  <w:num w:numId="7">
    <w:abstractNumId w:val="37"/>
  </w:num>
  <w:num w:numId="8">
    <w:abstractNumId w:val="23"/>
  </w:num>
  <w:num w:numId="9">
    <w:abstractNumId w:val="20"/>
  </w:num>
  <w:num w:numId="10">
    <w:abstractNumId w:val="3"/>
  </w:num>
  <w:num w:numId="11">
    <w:abstractNumId w:val="2"/>
  </w:num>
  <w:num w:numId="12">
    <w:abstractNumId w:val="1"/>
  </w:num>
  <w:num w:numId="13">
    <w:abstractNumId w:val="33"/>
  </w:num>
  <w:num w:numId="14">
    <w:abstractNumId w:val="0"/>
  </w:num>
  <w:num w:numId="15">
    <w:abstractNumId w:val="40"/>
  </w:num>
  <w:num w:numId="16">
    <w:abstractNumId w:val="19"/>
  </w:num>
  <w:num w:numId="17">
    <w:abstractNumId w:val="42"/>
  </w:num>
  <w:num w:numId="18">
    <w:abstractNumId w:val="16"/>
  </w:num>
  <w:num w:numId="19">
    <w:abstractNumId w:val="15"/>
  </w:num>
  <w:num w:numId="20">
    <w:abstractNumId w:val="11"/>
  </w:num>
  <w:num w:numId="21">
    <w:abstractNumId w:val="17"/>
  </w:num>
  <w:num w:numId="22">
    <w:abstractNumId w:val="14"/>
  </w:num>
  <w:num w:numId="23">
    <w:abstractNumId w:val="30"/>
  </w:num>
  <w:num w:numId="24">
    <w:abstractNumId w:val="4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7"/>
  </w:num>
  <w:num w:numId="27">
    <w:abstractNumId w:val="4"/>
  </w:num>
  <w:num w:numId="28">
    <w:abstractNumId w:val="3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22"/>
  </w:num>
  <w:num w:numId="34">
    <w:abstractNumId w:val="10"/>
  </w:num>
  <w:num w:numId="35">
    <w:abstractNumId w:val="28"/>
  </w:num>
  <w:num w:numId="36">
    <w:abstractNumId w:val="39"/>
  </w:num>
  <w:num w:numId="37">
    <w:abstractNumId w:val="13"/>
  </w:num>
  <w:num w:numId="38">
    <w:abstractNumId w:val="43"/>
  </w:num>
  <w:num w:numId="39">
    <w:abstractNumId w:val="35"/>
  </w:num>
  <w:num w:numId="40">
    <w:abstractNumId w:val="6"/>
  </w:num>
  <w:num w:numId="41">
    <w:abstractNumId w:val="25"/>
  </w:num>
  <w:num w:numId="42">
    <w:abstractNumId w:val="12"/>
  </w:num>
  <w:num w:numId="43">
    <w:abstractNumId w:val="9"/>
  </w:num>
  <w:num w:numId="44">
    <w:abstractNumId w:val="25"/>
  </w:num>
  <w:num w:numId="45">
    <w:abstractNumId w:val="18"/>
  </w:num>
  <w:num w:numId="46">
    <w:abstractNumId w:val="34"/>
  </w:num>
  <w:num w:numId="47">
    <w:abstractNumId w:val="36"/>
  </w:num>
  <w:num w:numId="48">
    <w:abstractNumId w:val="45"/>
  </w:num>
  <w:num w:numId="49">
    <w:abstractNumId w:val="29"/>
  </w:num>
  <w:num w:numId="50">
    <w:abstractNumId w:val="32"/>
  </w:num>
  <w:num w:numId="51">
    <w:abstractNumId w:val="25"/>
    <w:lvlOverride w:ilvl="0">
      <w:startOverride w:val="1"/>
    </w:lvlOverride>
  </w:num>
  <w:num w:numId="5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0B71"/>
    <w:rsid w:val="00002A37"/>
    <w:rsid w:val="000039CC"/>
    <w:rsid w:val="000039F4"/>
    <w:rsid w:val="00003CAB"/>
    <w:rsid w:val="0000535E"/>
    <w:rsid w:val="00006446"/>
    <w:rsid w:val="00006896"/>
    <w:rsid w:val="000070E3"/>
    <w:rsid w:val="00007CDC"/>
    <w:rsid w:val="00011B28"/>
    <w:rsid w:val="000134E3"/>
    <w:rsid w:val="000138F0"/>
    <w:rsid w:val="00015D15"/>
    <w:rsid w:val="00016911"/>
    <w:rsid w:val="000210AB"/>
    <w:rsid w:val="000215F4"/>
    <w:rsid w:val="000246A5"/>
    <w:rsid w:val="00024C49"/>
    <w:rsid w:val="00025373"/>
    <w:rsid w:val="0002564D"/>
    <w:rsid w:val="00025ECA"/>
    <w:rsid w:val="00025FE3"/>
    <w:rsid w:val="00026764"/>
    <w:rsid w:val="0002688E"/>
    <w:rsid w:val="00026EBE"/>
    <w:rsid w:val="000305A9"/>
    <w:rsid w:val="00031352"/>
    <w:rsid w:val="00031377"/>
    <w:rsid w:val="000325B8"/>
    <w:rsid w:val="00032ABA"/>
    <w:rsid w:val="00032CC8"/>
    <w:rsid w:val="00034655"/>
    <w:rsid w:val="00034947"/>
    <w:rsid w:val="00034C15"/>
    <w:rsid w:val="00036BA1"/>
    <w:rsid w:val="00037383"/>
    <w:rsid w:val="00037AED"/>
    <w:rsid w:val="00037B16"/>
    <w:rsid w:val="000402EE"/>
    <w:rsid w:val="00041CE5"/>
    <w:rsid w:val="000422E2"/>
    <w:rsid w:val="00042B50"/>
    <w:rsid w:val="00042F22"/>
    <w:rsid w:val="00043693"/>
    <w:rsid w:val="000444EF"/>
    <w:rsid w:val="00045A7B"/>
    <w:rsid w:val="000470AF"/>
    <w:rsid w:val="000515E1"/>
    <w:rsid w:val="00051CB4"/>
    <w:rsid w:val="00052461"/>
    <w:rsid w:val="000527ED"/>
    <w:rsid w:val="0005296C"/>
    <w:rsid w:val="00052A07"/>
    <w:rsid w:val="000534E3"/>
    <w:rsid w:val="00053502"/>
    <w:rsid w:val="0005383A"/>
    <w:rsid w:val="00053DB5"/>
    <w:rsid w:val="00054C58"/>
    <w:rsid w:val="0005606A"/>
    <w:rsid w:val="0005631A"/>
    <w:rsid w:val="00056422"/>
    <w:rsid w:val="00057117"/>
    <w:rsid w:val="00060CD1"/>
    <w:rsid w:val="00060D3B"/>
    <w:rsid w:val="000616E7"/>
    <w:rsid w:val="00061CA2"/>
    <w:rsid w:val="00063381"/>
    <w:rsid w:val="0006487E"/>
    <w:rsid w:val="00064B95"/>
    <w:rsid w:val="00064BB4"/>
    <w:rsid w:val="00065E1A"/>
    <w:rsid w:val="00067474"/>
    <w:rsid w:val="000711B6"/>
    <w:rsid w:val="000725C4"/>
    <w:rsid w:val="00073F3B"/>
    <w:rsid w:val="00076B3A"/>
    <w:rsid w:val="000774D3"/>
    <w:rsid w:val="00077E5F"/>
    <w:rsid w:val="00080240"/>
    <w:rsid w:val="0008036A"/>
    <w:rsid w:val="00080CC7"/>
    <w:rsid w:val="0008101D"/>
    <w:rsid w:val="00081AE6"/>
    <w:rsid w:val="0008445B"/>
    <w:rsid w:val="00084A26"/>
    <w:rsid w:val="0008510B"/>
    <w:rsid w:val="000855EB"/>
    <w:rsid w:val="00085755"/>
    <w:rsid w:val="00085B52"/>
    <w:rsid w:val="00086051"/>
    <w:rsid w:val="0008661E"/>
    <w:rsid w:val="000866F2"/>
    <w:rsid w:val="00087748"/>
    <w:rsid w:val="0009009F"/>
    <w:rsid w:val="0009037E"/>
    <w:rsid w:val="00091557"/>
    <w:rsid w:val="000924C1"/>
    <w:rsid w:val="000924F0"/>
    <w:rsid w:val="00093474"/>
    <w:rsid w:val="00094CC2"/>
    <w:rsid w:val="00094E63"/>
    <w:rsid w:val="0009510F"/>
    <w:rsid w:val="00096A31"/>
    <w:rsid w:val="000A1974"/>
    <w:rsid w:val="000A1B7B"/>
    <w:rsid w:val="000A3D07"/>
    <w:rsid w:val="000A409A"/>
    <w:rsid w:val="000A56F2"/>
    <w:rsid w:val="000A6F88"/>
    <w:rsid w:val="000A7CC2"/>
    <w:rsid w:val="000A7DAD"/>
    <w:rsid w:val="000B09B0"/>
    <w:rsid w:val="000B1D9E"/>
    <w:rsid w:val="000B2719"/>
    <w:rsid w:val="000B3A8F"/>
    <w:rsid w:val="000B4AB9"/>
    <w:rsid w:val="000B564A"/>
    <w:rsid w:val="000B58C3"/>
    <w:rsid w:val="000B5AB8"/>
    <w:rsid w:val="000B61E9"/>
    <w:rsid w:val="000B737E"/>
    <w:rsid w:val="000B778E"/>
    <w:rsid w:val="000C043C"/>
    <w:rsid w:val="000C103B"/>
    <w:rsid w:val="000C15AC"/>
    <w:rsid w:val="000C165A"/>
    <w:rsid w:val="000C22A9"/>
    <w:rsid w:val="000C2E19"/>
    <w:rsid w:val="000C2F68"/>
    <w:rsid w:val="000C3231"/>
    <w:rsid w:val="000C53D6"/>
    <w:rsid w:val="000D0D07"/>
    <w:rsid w:val="000D210D"/>
    <w:rsid w:val="000D2828"/>
    <w:rsid w:val="000D4797"/>
    <w:rsid w:val="000D674F"/>
    <w:rsid w:val="000D72D5"/>
    <w:rsid w:val="000E0527"/>
    <w:rsid w:val="000E0D4D"/>
    <w:rsid w:val="000E13DA"/>
    <w:rsid w:val="000E1E92"/>
    <w:rsid w:val="000E287B"/>
    <w:rsid w:val="000E3929"/>
    <w:rsid w:val="000E395B"/>
    <w:rsid w:val="000E606A"/>
    <w:rsid w:val="000E66CA"/>
    <w:rsid w:val="000E6DD1"/>
    <w:rsid w:val="000E7AA7"/>
    <w:rsid w:val="000F06D6"/>
    <w:rsid w:val="000F0EB1"/>
    <w:rsid w:val="000F1106"/>
    <w:rsid w:val="000F1406"/>
    <w:rsid w:val="000F2D78"/>
    <w:rsid w:val="000F2DAF"/>
    <w:rsid w:val="000F398F"/>
    <w:rsid w:val="000F3BE9"/>
    <w:rsid w:val="000F3F6C"/>
    <w:rsid w:val="000F6DF3"/>
    <w:rsid w:val="001005FF"/>
    <w:rsid w:val="0010114E"/>
    <w:rsid w:val="001054F1"/>
    <w:rsid w:val="0010579E"/>
    <w:rsid w:val="00106002"/>
    <w:rsid w:val="001062FB"/>
    <w:rsid w:val="001063E6"/>
    <w:rsid w:val="00106C3A"/>
    <w:rsid w:val="00106FC5"/>
    <w:rsid w:val="0010726D"/>
    <w:rsid w:val="001100B2"/>
    <w:rsid w:val="00112B65"/>
    <w:rsid w:val="0011385C"/>
    <w:rsid w:val="00113CF4"/>
    <w:rsid w:val="00114811"/>
    <w:rsid w:val="001153EA"/>
    <w:rsid w:val="00115643"/>
    <w:rsid w:val="0011594A"/>
    <w:rsid w:val="00116765"/>
    <w:rsid w:val="00116969"/>
    <w:rsid w:val="001219F5"/>
    <w:rsid w:val="00121A20"/>
    <w:rsid w:val="00122148"/>
    <w:rsid w:val="001234B9"/>
    <w:rsid w:val="0012377F"/>
    <w:rsid w:val="00123E3C"/>
    <w:rsid w:val="00124314"/>
    <w:rsid w:val="0012529C"/>
    <w:rsid w:val="00126B4A"/>
    <w:rsid w:val="00130B64"/>
    <w:rsid w:val="00130E8D"/>
    <w:rsid w:val="00131F97"/>
    <w:rsid w:val="00132E4F"/>
    <w:rsid w:val="00132FD0"/>
    <w:rsid w:val="001344C0"/>
    <w:rsid w:val="001346FA"/>
    <w:rsid w:val="0013474C"/>
    <w:rsid w:val="00135252"/>
    <w:rsid w:val="00135904"/>
    <w:rsid w:val="0013780A"/>
    <w:rsid w:val="00137AB5"/>
    <w:rsid w:val="00137F0B"/>
    <w:rsid w:val="00140A29"/>
    <w:rsid w:val="00141C5D"/>
    <w:rsid w:val="0014504B"/>
    <w:rsid w:val="00151E23"/>
    <w:rsid w:val="001526E0"/>
    <w:rsid w:val="00152E15"/>
    <w:rsid w:val="00152E8C"/>
    <w:rsid w:val="00154097"/>
    <w:rsid w:val="001551B5"/>
    <w:rsid w:val="00160900"/>
    <w:rsid w:val="001611E5"/>
    <w:rsid w:val="00162BB7"/>
    <w:rsid w:val="00162E82"/>
    <w:rsid w:val="0016469A"/>
    <w:rsid w:val="001659C1"/>
    <w:rsid w:val="00167CF3"/>
    <w:rsid w:val="0017012A"/>
    <w:rsid w:val="0017131B"/>
    <w:rsid w:val="00171FCD"/>
    <w:rsid w:val="00173A8E"/>
    <w:rsid w:val="001755EE"/>
    <w:rsid w:val="00176E99"/>
    <w:rsid w:val="00177795"/>
    <w:rsid w:val="00177B06"/>
    <w:rsid w:val="0018120C"/>
    <w:rsid w:val="0018143F"/>
    <w:rsid w:val="00181854"/>
    <w:rsid w:val="00181D6A"/>
    <w:rsid w:val="001827C0"/>
    <w:rsid w:val="00183CF0"/>
    <w:rsid w:val="00185C1E"/>
    <w:rsid w:val="00186752"/>
    <w:rsid w:val="00190AC1"/>
    <w:rsid w:val="00191CE8"/>
    <w:rsid w:val="001932ED"/>
    <w:rsid w:val="001932F8"/>
    <w:rsid w:val="0019341A"/>
    <w:rsid w:val="001952B6"/>
    <w:rsid w:val="00196FBC"/>
    <w:rsid w:val="0019727A"/>
    <w:rsid w:val="00197B81"/>
    <w:rsid w:val="00197CA8"/>
    <w:rsid w:val="00197DF9"/>
    <w:rsid w:val="001A0B00"/>
    <w:rsid w:val="001A1987"/>
    <w:rsid w:val="001A2564"/>
    <w:rsid w:val="001A3265"/>
    <w:rsid w:val="001A3F7B"/>
    <w:rsid w:val="001A6173"/>
    <w:rsid w:val="001A61BF"/>
    <w:rsid w:val="001A6CBA"/>
    <w:rsid w:val="001A770B"/>
    <w:rsid w:val="001B0956"/>
    <w:rsid w:val="001B0D97"/>
    <w:rsid w:val="001B3BEF"/>
    <w:rsid w:val="001B4CA9"/>
    <w:rsid w:val="001B5A5D"/>
    <w:rsid w:val="001B5EFB"/>
    <w:rsid w:val="001C0293"/>
    <w:rsid w:val="001C1CE5"/>
    <w:rsid w:val="001C2647"/>
    <w:rsid w:val="001C3D2A"/>
    <w:rsid w:val="001C3DA9"/>
    <w:rsid w:val="001C5849"/>
    <w:rsid w:val="001C5C31"/>
    <w:rsid w:val="001C7DC9"/>
    <w:rsid w:val="001D0B0A"/>
    <w:rsid w:val="001D1FED"/>
    <w:rsid w:val="001D3B75"/>
    <w:rsid w:val="001D51BA"/>
    <w:rsid w:val="001D6342"/>
    <w:rsid w:val="001D6361"/>
    <w:rsid w:val="001D6D53"/>
    <w:rsid w:val="001D7954"/>
    <w:rsid w:val="001D7AB7"/>
    <w:rsid w:val="001D7B1C"/>
    <w:rsid w:val="001E0D26"/>
    <w:rsid w:val="001E2746"/>
    <w:rsid w:val="001E3143"/>
    <w:rsid w:val="001E5616"/>
    <w:rsid w:val="001E58E2"/>
    <w:rsid w:val="001E5B26"/>
    <w:rsid w:val="001E681E"/>
    <w:rsid w:val="001E687F"/>
    <w:rsid w:val="001E75D9"/>
    <w:rsid w:val="001E7AED"/>
    <w:rsid w:val="001F0460"/>
    <w:rsid w:val="001F0987"/>
    <w:rsid w:val="001F1C05"/>
    <w:rsid w:val="001F2F5D"/>
    <w:rsid w:val="001F3226"/>
    <w:rsid w:val="001F3916"/>
    <w:rsid w:val="001F54C5"/>
    <w:rsid w:val="001F662C"/>
    <w:rsid w:val="001F6E66"/>
    <w:rsid w:val="001F7074"/>
    <w:rsid w:val="001F738B"/>
    <w:rsid w:val="00200490"/>
    <w:rsid w:val="002004F2"/>
    <w:rsid w:val="00201358"/>
    <w:rsid w:val="0020150A"/>
    <w:rsid w:val="002016FA"/>
    <w:rsid w:val="00201E49"/>
    <w:rsid w:val="00201F3A"/>
    <w:rsid w:val="002024D3"/>
    <w:rsid w:val="00202530"/>
    <w:rsid w:val="00203F96"/>
    <w:rsid w:val="002069B2"/>
    <w:rsid w:val="002069C8"/>
    <w:rsid w:val="00207FA3"/>
    <w:rsid w:val="002123DA"/>
    <w:rsid w:val="0021409D"/>
    <w:rsid w:val="00214CB7"/>
    <w:rsid w:val="00214DA8"/>
    <w:rsid w:val="00215423"/>
    <w:rsid w:val="002154A7"/>
    <w:rsid w:val="002158FA"/>
    <w:rsid w:val="00215913"/>
    <w:rsid w:val="00216E6C"/>
    <w:rsid w:val="00217F0F"/>
    <w:rsid w:val="00220600"/>
    <w:rsid w:val="00221AEB"/>
    <w:rsid w:val="002224DB"/>
    <w:rsid w:val="002232EF"/>
    <w:rsid w:val="00223FCB"/>
    <w:rsid w:val="002252C3"/>
    <w:rsid w:val="00225C54"/>
    <w:rsid w:val="00226090"/>
    <w:rsid w:val="002266CE"/>
    <w:rsid w:val="00227A8B"/>
    <w:rsid w:val="00227ACE"/>
    <w:rsid w:val="00230642"/>
    <w:rsid w:val="00230765"/>
    <w:rsid w:val="002308B1"/>
    <w:rsid w:val="00230E74"/>
    <w:rsid w:val="002319E4"/>
    <w:rsid w:val="00232201"/>
    <w:rsid w:val="002328C6"/>
    <w:rsid w:val="00233043"/>
    <w:rsid w:val="00235632"/>
    <w:rsid w:val="00235872"/>
    <w:rsid w:val="00235CB7"/>
    <w:rsid w:val="00236FFF"/>
    <w:rsid w:val="0023733F"/>
    <w:rsid w:val="00237552"/>
    <w:rsid w:val="00240D92"/>
    <w:rsid w:val="00241559"/>
    <w:rsid w:val="002419B9"/>
    <w:rsid w:val="00242C95"/>
    <w:rsid w:val="002435B3"/>
    <w:rsid w:val="002458EB"/>
    <w:rsid w:val="002478EA"/>
    <w:rsid w:val="002500C8"/>
    <w:rsid w:val="0025154F"/>
    <w:rsid w:val="00252825"/>
    <w:rsid w:val="00254DF2"/>
    <w:rsid w:val="00255999"/>
    <w:rsid w:val="00255EC1"/>
    <w:rsid w:val="0025609E"/>
    <w:rsid w:val="0025647D"/>
    <w:rsid w:val="00256492"/>
    <w:rsid w:val="00257543"/>
    <w:rsid w:val="00257E7B"/>
    <w:rsid w:val="00261395"/>
    <w:rsid w:val="002617E7"/>
    <w:rsid w:val="00262655"/>
    <w:rsid w:val="00263FA3"/>
    <w:rsid w:val="00264228"/>
    <w:rsid w:val="00264334"/>
    <w:rsid w:val="0026473E"/>
    <w:rsid w:val="00266214"/>
    <w:rsid w:val="00267C83"/>
    <w:rsid w:val="0027144F"/>
    <w:rsid w:val="00271F3A"/>
    <w:rsid w:val="00271FCF"/>
    <w:rsid w:val="00272A09"/>
    <w:rsid w:val="00273278"/>
    <w:rsid w:val="002737F4"/>
    <w:rsid w:val="00273DBF"/>
    <w:rsid w:val="00274BEF"/>
    <w:rsid w:val="00274C9A"/>
    <w:rsid w:val="002765DC"/>
    <w:rsid w:val="00276FDC"/>
    <w:rsid w:val="00280166"/>
    <w:rsid w:val="002805F5"/>
    <w:rsid w:val="00280629"/>
    <w:rsid w:val="00280751"/>
    <w:rsid w:val="0028077B"/>
    <w:rsid w:val="002812F6"/>
    <w:rsid w:val="002816F9"/>
    <w:rsid w:val="002825AC"/>
    <w:rsid w:val="0028280A"/>
    <w:rsid w:val="0028340E"/>
    <w:rsid w:val="00283887"/>
    <w:rsid w:val="00286A66"/>
    <w:rsid w:val="00286ACD"/>
    <w:rsid w:val="00287838"/>
    <w:rsid w:val="00287E49"/>
    <w:rsid w:val="002907B5"/>
    <w:rsid w:val="00291B1D"/>
    <w:rsid w:val="00292586"/>
    <w:rsid w:val="00292EB7"/>
    <w:rsid w:val="0029328B"/>
    <w:rsid w:val="00296227"/>
    <w:rsid w:val="00296873"/>
    <w:rsid w:val="00296F44"/>
    <w:rsid w:val="0029777D"/>
    <w:rsid w:val="002A000D"/>
    <w:rsid w:val="002A0109"/>
    <w:rsid w:val="002A055E"/>
    <w:rsid w:val="002A134F"/>
    <w:rsid w:val="002A1D4E"/>
    <w:rsid w:val="002A2578"/>
    <w:rsid w:val="002A2869"/>
    <w:rsid w:val="002A4435"/>
    <w:rsid w:val="002A6D9E"/>
    <w:rsid w:val="002B164D"/>
    <w:rsid w:val="002B1AC5"/>
    <w:rsid w:val="002B24D6"/>
    <w:rsid w:val="002B2745"/>
    <w:rsid w:val="002B335E"/>
    <w:rsid w:val="002B512F"/>
    <w:rsid w:val="002B60B7"/>
    <w:rsid w:val="002B6947"/>
    <w:rsid w:val="002B7880"/>
    <w:rsid w:val="002B7AC5"/>
    <w:rsid w:val="002C195F"/>
    <w:rsid w:val="002C26A3"/>
    <w:rsid w:val="002C291D"/>
    <w:rsid w:val="002C2D8D"/>
    <w:rsid w:val="002C41E6"/>
    <w:rsid w:val="002C4D51"/>
    <w:rsid w:val="002D071A"/>
    <w:rsid w:val="002D34B2"/>
    <w:rsid w:val="002D6FA6"/>
    <w:rsid w:val="002D7637"/>
    <w:rsid w:val="002E17F2"/>
    <w:rsid w:val="002E24C9"/>
    <w:rsid w:val="002E27F1"/>
    <w:rsid w:val="002E3A09"/>
    <w:rsid w:val="002E47E9"/>
    <w:rsid w:val="002E602E"/>
    <w:rsid w:val="002E7CAE"/>
    <w:rsid w:val="002F0299"/>
    <w:rsid w:val="002F0BE3"/>
    <w:rsid w:val="002F0C43"/>
    <w:rsid w:val="002F0D31"/>
    <w:rsid w:val="002F0E4A"/>
    <w:rsid w:val="002F1D54"/>
    <w:rsid w:val="002F24F2"/>
    <w:rsid w:val="002F2771"/>
    <w:rsid w:val="002F27DD"/>
    <w:rsid w:val="002F37A9"/>
    <w:rsid w:val="002F4511"/>
    <w:rsid w:val="002F4D15"/>
    <w:rsid w:val="002F60EA"/>
    <w:rsid w:val="003007EA"/>
    <w:rsid w:val="00301747"/>
    <w:rsid w:val="00301CE6"/>
    <w:rsid w:val="0030256B"/>
    <w:rsid w:val="00303123"/>
    <w:rsid w:val="00303747"/>
    <w:rsid w:val="00304A3F"/>
    <w:rsid w:val="0030501F"/>
    <w:rsid w:val="0030707F"/>
    <w:rsid w:val="00307220"/>
    <w:rsid w:val="00307BA1"/>
    <w:rsid w:val="00311702"/>
    <w:rsid w:val="00311DC0"/>
    <w:rsid w:val="00311E82"/>
    <w:rsid w:val="00313E13"/>
    <w:rsid w:val="00313FD6"/>
    <w:rsid w:val="003143BD"/>
    <w:rsid w:val="00315124"/>
    <w:rsid w:val="00317086"/>
    <w:rsid w:val="003203ED"/>
    <w:rsid w:val="0032244E"/>
    <w:rsid w:val="00322C9F"/>
    <w:rsid w:val="00322F42"/>
    <w:rsid w:val="00323BDC"/>
    <w:rsid w:val="00324D23"/>
    <w:rsid w:val="00327489"/>
    <w:rsid w:val="00331751"/>
    <w:rsid w:val="00331FA3"/>
    <w:rsid w:val="003327B3"/>
    <w:rsid w:val="00332AB4"/>
    <w:rsid w:val="00332F7D"/>
    <w:rsid w:val="00333CBD"/>
    <w:rsid w:val="0033413C"/>
    <w:rsid w:val="00334579"/>
    <w:rsid w:val="0033459A"/>
    <w:rsid w:val="00335858"/>
    <w:rsid w:val="0033665C"/>
    <w:rsid w:val="00336BDA"/>
    <w:rsid w:val="003406A6"/>
    <w:rsid w:val="00341352"/>
    <w:rsid w:val="00341A52"/>
    <w:rsid w:val="00342BD7"/>
    <w:rsid w:val="00343A07"/>
    <w:rsid w:val="003447C8"/>
    <w:rsid w:val="0034504C"/>
    <w:rsid w:val="00346DB5"/>
    <w:rsid w:val="003477B1"/>
    <w:rsid w:val="003477D4"/>
    <w:rsid w:val="00347ABF"/>
    <w:rsid w:val="0035084D"/>
    <w:rsid w:val="0035115B"/>
    <w:rsid w:val="00352685"/>
    <w:rsid w:val="0035297E"/>
    <w:rsid w:val="00353F94"/>
    <w:rsid w:val="0035491B"/>
    <w:rsid w:val="00357113"/>
    <w:rsid w:val="00357380"/>
    <w:rsid w:val="00357C2F"/>
    <w:rsid w:val="00357F49"/>
    <w:rsid w:val="003602D9"/>
    <w:rsid w:val="003604CE"/>
    <w:rsid w:val="00360AC8"/>
    <w:rsid w:val="0036153E"/>
    <w:rsid w:val="00363985"/>
    <w:rsid w:val="00363B09"/>
    <w:rsid w:val="00363BCF"/>
    <w:rsid w:val="00366043"/>
    <w:rsid w:val="00366B9B"/>
    <w:rsid w:val="00367465"/>
    <w:rsid w:val="00367980"/>
    <w:rsid w:val="00367FD0"/>
    <w:rsid w:val="00370420"/>
    <w:rsid w:val="003704F5"/>
    <w:rsid w:val="00370E47"/>
    <w:rsid w:val="00371B97"/>
    <w:rsid w:val="003742AC"/>
    <w:rsid w:val="00374B5F"/>
    <w:rsid w:val="00376FD0"/>
    <w:rsid w:val="00377848"/>
    <w:rsid w:val="00377CE1"/>
    <w:rsid w:val="003805D7"/>
    <w:rsid w:val="00381569"/>
    <w:rsid w:val="00382B15"/>
    <w:rsid w:val="003847E2"/>
    <w:rsid w:val="00385BF0"/>
    <w:rsid w:val="00386D0F"/>
    <w:rsid w:val="00391200"/>
    <w:rsid w:val="003915F1"/>
    <w:rsid w:val="00392860"/>
    <w:rsid w:val="003928B9"/>
    <w:rsid w:val="0039327E"/>
    <w:rsid w:val="00393390"/>
    <w:rsid w:val="003939FF"/>
    <w:rsid w:val="003947D6"/>
    <w:rsid w:val="00396B76"/>
    <w:rsid w:val="003A2223"/>
    <w:rsid w:val="003A2A0F"/>
    <w:rsid w:val="003A45A1"/>
    <w:rsid w:val="003A4E70"/>
    <w:rsid w:val="003A5249"/>
    <w:rsid w:val="003A5B0A"/>
    <w:rsid w:val="003A6BAC"/>
    <w:rsid w:val="003A7EF3"/>
    <w:rsid w:val="003B03A7"/>
    <w:rsid w:val="003B159C"/>
    <w:rsid w:val="003B1672"/>
    <w:rsid w:val="003B1828"/>
    <w:rsid w:val="003B365A"/>
    <w:rsid w:val="003B369F"/>
    <w:rsid w:val="003B36A3"/>
    <w:rsid w:val="003B460B"/>
    <w:rsid w:val="003B6808"/>
    <w:rsid w:val="003B73E1"/>
    <w:rsid w:val="003B7FE5"/>
    <w:rsid w:val="003C0546"/>
    <w:rsid w:val="003C11C8"/>
    <w:rsid w:val="003C1C85"/>
    <w:rsid w:val="003C2702"/>
    <w:rsid w:val="003C3D72"/>
    <w:rsid w:val="003C4F3F"/>
    <w:rsid w:val="003C568C"/>
    <w:rsid w:val="003C6857"/>
    <w:rsid w:val="003C6D22"/>
    <w:rsid w:val="003C7044"/>
    <w:rsid w:val="003C719C"/>
    <w:rsid w:val="003C7806"/>
    <w:rsid w:val="003C7B8F"/>
    <w:rsid w:val="003D109F"/>
    <w:rsid w:val="003D152F"/>
    <w:rsid w:val="003D2478"/>
    <w:rsid w:val="003D3C45"/>
    <w:rsid w:val="003D3E37"/>
    <w:rsid w:val="003D452F"/>
    <w:rsid w:val="003D5B1F"/>
    <w:rsid w:val="003D6AA9"/>
    <w:rsid w:val="003D6AB4"/>
    <w:rsid w:val="003E15FA"/>
    <w:rsid w:val="003E26A1"/>
    <w:rsid w:val="003E42D0"/>
    <w:rsid w:val="003E522F"/>
    <w:rsid w:val="003E55E4"/>
    <w:rsid w:val="003E62C7"/>
    <w:rsid w:val="003E74E3"/>
    <w:rsid w:val="003F05C7"/>
    <w:rsid w:val="003F2CD4"/>
    <w:rsid w:val="003F46E5"/>
    <w:rsid w:val="003F6BBE"/>
    <w:rsid w:val="003F6CA1"/>
    <w:rsid w:val="003F70E1"/>
    <w:rsid w:val="003F722D"/>
    <w:rsid w:val="004000E8"/>
    <w:rsid w:val="0040034C"/>
    <w:rsid w:val="00400757"/>
    <w:rsid w:val="00401E89"/>
    <w:rsid w:val="00402E2B"/>
    <w:rsid w:val="00404F98"/>
    <w:rsid w:val="00405086"/>
    <w:rsid w:val="0040512B"/>
    <w:rsid w:val="00405CA5"/>
    <w:rsid w:val="00406992"/>
    <w:rsid w:val="00407CD3"/>
    <w:rsid w:val="00410134"/>
    <w:rsid w:val="0041049B"/>
    <w:rsid w:val="00410B72"/>
    <w:rsid w:val="00410F18"/>
    <w:rsid w:val="0041263E"/>
    <w:rsid w:val="00413AAC"/>
    <w:rsid w:val="0041413E"/>
    <w:rsid w:val="00415526"/>
    <w:rsid w:val="00416347"/>
    <w:rsid w:val="00417C7F"/>
    <w:rsid w:val="00421105"/>
    <w:rsid w:val="00422022"/>
    <w:rsid w:val="0042255E"/>
    <w:rsid w:val="004242F4"/>
    <w:rsid w:val="00424FA8"/>
    <w:rsid w:val="00427248"/>
    <w:rsid w:val="00431159"/>
    <w:rsid w:val="00434CAC"/>
    <w:rsid w:val="00435854"/>
    <w:rsid w:val="00435EF9"/>
    <w:rsid w:val="004365FE"/>
    <w:rsid w:val="00437447"/>
    <w:rsid w:val="0043785A"/>
    <w:rsid w:val="00437CF0"/>
    <w:rsid w:val="004402AF"/>
    <w:rsid w:val="004411BE"/>
    <w:rsid w:val="004415AC"/>
    <w:rsid w:val="00441A8E"/>
    <w:rsid w:val="00441A92"/>
    <w:rsid w:val="00444F56"/>
    <w:rsid w:val="0044579C"/>
    <w:rsid w:val="00445BF1"/>
    <w:rsid w:val="00445FEE"/>
    <w:rsid w:val="00446488"/>
    <w:rsid w:val="004511C8"/>
    <w:rsid w:val="004517AA"/>
    <w:rsid w:val="00452CAC"/>
    <w:rsid w:val="00453BD7"/>
    <w:rsid w:val="0045487B"/>
    <w:rsid w:val="00456641"/>
    <w:rsid w:val="00456F69"/>
    <w:rsid w:val="00457565"/>
    <w:rsid w:val="00457B71"/>
    <w:rsid w:val="00460B95"/>
    <w:rsid w:val="0046252C"/>
    <w:rsid w:val="00463121"/>
    <w:rsid w:val="0046335E"/>
    <w:rsid w:val="00464F3E"/>
    <w:rsid w:val="00465991"/>
    <w:rsid w:val="004663AA"/>
    <w:rsid w:val="004669E2"/>
    <w:rsid w:val="004670B6"/>
    <w:rsid w:val="00467825"/>
    <w:rsid w:val="0047067E"/>
    <w:rsid w:val="00470C31"/>
    <w:rsid w:val="00471F04"/>
    <w:rsid w:val="00472BB4"/>
    <w:rsid w:val="00472CFD"/>
    <w:rsid w:val="004734D0"/>
    <w:rsid w:val="0047556B"/>
    <w:rsid w:val="00476951"/>
    <w:rsid w:val="00477768"/>
    <w:rsid w:val="00481BC7"/>
    <w:rsid w:val="0049144A"/>
    <w:rsid w:val="004917D0"/>
    <w:rsid w:val="00491EAF"/>
    <w:rsid w:val="00492BC5"/>
    <w:rsid w:val="00492D55"/>
    <w:rsid w:val="00492ECF"/>
    <w:rsid w:val="004938E6"/>
    <w:rsid w:val="0049506D"/>
    <w:rsid w:val="00495223"/>
    <w:rsid w:val="00495BCB"/>
    <w:rsid w:val="004964F1"/>
    <w:rsid w:val="004A03AD"/>
    <w:rsid w:val="004A0A10"/>
    <w:rsid w:val="004A16BC"/>
    <w:rsid w:val="004A1935"/>
    <w:rsid w:val="004A2B94"/>
    <w:rsid w:val="004A569F"/>
    <w:rsid w:val="004A7F77"/>
    <w:rsid w:val="004B34A6"/>
    <w:rsid w:val="004B4572"/>
    <w:rsid w:val="004B4E6E"/>
    <w:rsid w:val="004B625F"/>
    <w:rsid w:val="004B6518"/>
    <w:rsid w:val="004B6635"/>
    <w:rsid w:val="004B69B9"/>
    <w:rsid w:val="004B788D"/>
    <w:rsid w:val="004B7A9E"/>
    <w:rsid w:val="004B7C0C"/>
    <w:rsid w:val="004B7FBD"/>
    <w:rsid w:val="004C083B"/>
    <w:rsid w:val="004C2130"/>
    <w:rsid w:val="004C2DB9"/>
    <w:rsid w:val="004C3898"/>
    <w:rsid w:val="004C38B2"/>
    <w:rsid w:val="004C3DDB"/>
    <w:rsid w:val="004C4FA5"/>
    <w:rsid w:val="004C5909"/>
    <w:rsid w:val="004C60BD"/>
    <w:rsid w:val="004C6A15"/>
    <w:rsid w:val="004D117E"/>
    <w:rsid w:val="004D2A75"/>
    <w:rsid w:val="004D313B"/>
    <w:rsid w:val="004D36B1"/>
    <w:rsid w:val="004D5165"/>
    <w:rsid w:val="004D7EBD"/>
    <w:rsid w:val="004E00E1"/>
    <w:rsid w:val="004E2621"/>
    <w:rsid w:val="004E2680"/>
    <w:rsid w:val="004E28F9"/>
    <w:rsid w:val="004E2A04"/>
    <w:rsid w:val="004E3A8A"/>
    <w:rsid w:val="004E4288"/>
    <w:rsid w:val="004E4403"/>
    <w:rsid w:val="004E462E"/>
    <w:rsid w:val="004E56DC"/>
    <w:rsid w:val="004E687B"/>
    <w:rsid w:val="004E7019"/>
    <w:rsid w:val="004E76F4"/>
    <w:rsid w:val="004F0B4E"/>
    <w:rsid w:val="004F0B6C"/>
    <w:rsid w:val="004F1D4B"/>
    <w:rsid w:val="004F2078"/>
    <w:rsid w:val="004F3ECC"/>
    <w:rsid w:val="004F4DA3"/>
    <w:rsid w:val="004F5280"/>
    <w:rsid w:val="004F55FF"/>
    <w:rsid w:val="004F5D0A"/>
    <w:rsid w:val="004F66C0"/>
    <w:rsid w:val="00500CE5"/>
    <w:rsid w:val="00502361"/>
    <w:rsid w:val="005023DB"/>
    <w:rsid w:val="0050293E"/>
    <w:rsid w:val="00502A31"/>
    <w:rsid w:val="00504525"/>
    <w:rsid w:val="00504A52"/>
    <w:rsid w:val="005050B4"/>
    <w:rsid w:val="00505D71"/>
    <w:rsid w:val="00506557"/>
    <w:rsid w:val="0050677A"/>
    <w:rsid w:val="00506AED"/>
    <w:rsid w:val="00510681"/>
    <w:rsid w:val="005108D8"/>
    <w:rsid w:val="0051165C"/>
    <w:rsid w:val="005116F9"/>
    <w:rsid w:val="0051276C"/>
    <w:rsid w:val="00513622"/>
    <w:rsid w:val="00514C7C"/>
    <w:rsid w:val="005153A7"/>
    <w:rsid w:val="00515DA8"/>
    <w:rsid w:val="00516A1E"/>
    <w:rsid w:val="00517317"/>
    <w:rsid w:val="0052064E"/>
    <w:rsid w:val="00521401"/>
    <w:rsid w:val="005218BA"/>
    <w:rsid w:val="005219CF"/>
    <w:rsid w:val="00521FE6"/>
    <w:rsid w:val="0052247F"/>
    <w:rsid w:val="00524EE8"/>
    <w:rsid w:val="00527A28"/>
    <w:rsid w:val="00530F84"/>
    <w:rsid w:val="00533434"/>
    <w:rsid w:val="005349DC"/>
    <w:rsid w:val="00534B59"/>
    <w:rsid w:val="00535FDE"/>
    <w:rsid w:val="00536759"/>
    <w:rsid w:val="00537C62"/>
    <w:rsid w:val="00540E2D"/>
    <w:rsid w:val="00542E06"/>
    <w:rsid w:val="00544550"/>
    <w:rsid w:val="0054515D"/>
    <w:rsid w:val="00546970"/>
    <w:rsid w:val="00547AE0"/>
    <w:rsid w:val="00550B98"/>
    <w:rsid w:val="005513FC"/>
    <w:rsid w:val="00551CA2"/>
    <w:rsid w:val="0055305C"/>
    <w:rsid w:val="005544EF"/>
    <w:rsid w:val="0055472E"/>
    <w:rsid w:val="00554E19"/>
    <w:rsid w:val="0055508B"/>
    <w:rsid w:val="00556C37"/>
    <w:rsid w:val="005600D7"/>
    <w:rsid w:val="005605E0"/>
    <w:rsid w:val="0056121F"/>
    <w:rsid w:val="00563751"/>
    <w:rsid w:val="00564073"/>
    <w:rsid w:val="005660F3"/>
    <w:rsid w:val="005703AE"/>
    <w:rsid w:val="005704A0"/>
    <w:rsid w:val="00570A9A"/>
    <w:rsid w:val="00570F9F"/>
    <w:rsid w:val="00572505"/>
    <w:rsid w:val="00572F18"/>
    <w:rsid w:val="00575916"/>
    <w:rsid w:val="00576E35"/>
    <w:rsid w:val="005810C2"/>
    <w:rsid w:val="00582809"/>
    <w:rsid w:val="00582ECB"/>
    <w:rsid w:val="00583F06"/>
    <w:rsid w:val="00584124"/>
    <w:rsid w:val="00584C61"/>
    <w:rsid w:val="00584FD8"/>
    <w:rsid w:val="0058588B"/>
    <w:rsid w:val="00586871"/>
    <w:rsid w:val="0058798C"/>
    <w:rsid w:val="005900FA"/>
    <w:rsid w:val="00590C2D"/>
    <w:rsid w:val="005932FD"/>
    <w:rsid w:val="005935A4"/>
    <w:rsid w:val="00593E59"/>
    <w:rsid w:val="005948C2"/>
    <w:rsid w:val="005957E6"/>
    <w:rsid w:val="00595C63"/>
    <w:rsid w:val="00595DCA"/>
    <w:rsid w:val="00595F11"/>
    <w:rsid w:val="00597403"/>
    <w:rsid w:val="0059779B"/>
    <w:rsid w:val="005A0AC9"/>
    <w:rsid w:val="005A1283"/>
    <w:rsid w:val="005A1560"/>
    <w:rsid w:val="005A1B33"/>
    <w:rsid w:val="005A209A"/>
    <w:rsid w:val="005A38F2"/>
    <w:rsid w:val="005A662D"/>
    <w:rsid w:val="005A679E"/>
    <w:rsid w:val="005A796F"/>
    <w:rsid w:val="005B06D4"/>
    <w:rsid w:val="005B1EAB"/>
    <w:rsid w:val="005B35D7"/>
    <w:rsid w:val="005B392A"/>
    <w:rsid w:val="005B3AA3"/>
    <w:rsid w:val="005B406A"/>
    <w:rsid w:val="005B564B"/>
    <w:rsid w:val="005B591A"/>
    <w:rsid w:val="005B59F0"/>
    <w:rsid w:val="005B5C1A"/>
    <w:rsid w:val="005B6F83"/>
    <w:rsid w:val="005C18AA"/>
    <w:rsid w:val="005C2BFA"/>
    <w:rsid w:val="005C3552"/>
    <w:rsid w:val="005C488A"/>
    <w:rsid w:val="005C74FB"/>
    <w:rsid w:val="005D1602"/>
    <w:rsid w:val="005D1B3B"/>
    <w:rsid w:val="005D391C"/>
    <w:rsid w:val="005D427C"/>
    <w:rsid w:val="005D54F4"/>
    <w:rsid w:val="005E1F69"/>
    <w:rsid w:val="005E2132"/>
    <w:rsid w:val="005E385F"/>
    <w:rsid w:val="005E450C"/>
    <w:rsid w:val="005E5B81"/>
    <w:rsid w:val="005E7C66"/>
    <w:rsid w:val="005F11C0"/>
    <w:rsid w:val="005F261F"/>
    <w:rsid w:val="005F2CB1"/>
    <w:rsid w:val="005F3025"/>
    <w:rsid w:val="005F3079"/>
    <w:rsid w:val="005F334F"/>
    <w:rsid w:val="005F360F"/>
    <w:rsid w:val="005F4FC5"/>
    <w:rsid w:val="005F618C"/>
    <w:rsid w:val="005F70BD"/>
    <w:rsid w:val="00600F22"/>
    <w:rsid w:val="0060283C"/>
    <w:rsid w:val="00602E84"/>
    <w:rsid w:val="0060308F"/>
    <w:rsid w:val="006045D3"/>
    <w:rsid w:val="00604F14"/>
    <w:rsid w:val="00605508"/>
    <w:rsid w:val="00605EC6"/>
    <w:rsid w:val="006103C5"/>
    <w:rsid w:val="006119DD"/>
    <w:rsid w:val="00611ACA"/>
    <w:rsid w:val="00611B83"/>
    <w:rsid w:val="00611E05"/>
    <w:rsid w:val="00613257"/>
    <w:rsid w:val="00613331"/>
    <w:rsid w:val="00614831"/>
    <w:rsid w:val="00615E2B"/>
    <w:rsid w:val="00615E98"/>
    <w:rsid w:val="00616082"/>
    <w:rsid w:val="00620A71"/>
    <w:rsid w:val="00620D80"/>
    <w:rsid w:val="006234A6"/>
    <w:rsid w:val="00624F40"/>
    <w:rsid w:val="0062639A"/>
    <w:rsid w:val="0062699C"/>
    <w:rsid w:val="00630001"/>
    <w:rsid w:val="0063008E"/>
    <w:rsid w:val="00630DB8"/>
    <w:rsid w:val="006311B3"/>
    <w:rsid w:val="0063140E"/>
    <w:rsid w:val="00631CA0"/>
    <w:rsid w:val="00631EA0"/>
    <w:rsid w:val="0063284C"/>
    <w:rsid w:val="00633564"/>
    <w:rsid w:val="00635C47"/>
    <w:rsid w:val="00636398"/>
    <w:rsid w:val="006368D3"/>
    <w:rsid w:val="00636D29"/>
    <w:rsid w:val="00636D56"/>
    <w:rsid w:val="006377EC"/>
    <w:rsid w:val="00637F4E"/>
    <w:rsid w:val="00640C9A"/>
    <w:rsid w:val="00641328"/>
    <w:rsid w:val="0064151F"/>
    <w:rsid w:val="00641533"/>
    <w:rsid w:val="0064208D"/>
    <w:rsid w:val="00642184"/>
    <w:rsid w:val="00642243"/>
    <w:rsid w:val="006429EA"/>
    <w:rsid w:val="006430E4"/>
    <w:rsid w:val="00643450"/>
    <w:rsid w:val="00643475"/>
    <w:rsid w:val="006434DF"/>
    <w:rsid w:val="0064396A"/>
    <w:rsid w:val="0064624E"/>
    <w:rsid w:val="0064787F"/>
    <w:rsid w:val="00650AB9"/>
    <w:rsid w:val="00650B2C"/>
    <w:rsid w:val="00651742"/>
    <w:rsid w:val="00652805"/>
    <w:rsid w:val="00652C8E"/>
    <w:rsid w:val="006534EC"/>
    <w:rsid w:val="00653912"/>
    <w:rsid w:val="00655733"/>
    <w:rsid w:val="00655ACD"/>
    <w:rsid w:val="00656A92"/>
    <w:rsid w:val="00656DDE"/>
    <w:rsid w:val="00657357"/>
    <w:rsid w:val="0066011D"/>
    <w:rsid w:val="006607C0"/>
    <w:rsid w:val="006613A6"/>
    <w:rsid w:val="00661D3A"/>
    <w:rsid w:val="00661F79"/>
    <w:rsid w:val="006627A2"/>
    <w:rsid w:val="006633F2"/>
    <w:rsid w:val="00663484"/>
    <w:rsid w:val="006634E6"/>
    <w:rsid w:val="006655EE"/>
    <w:rsid w:val="006661B8"/>
    <w:rsid w:val="0066672C"/>
    <w:rsid w:val="00667EE7"/>
    <w:rsid w:val="00670922"/>
    <w:rsid w:val="00670BE1"/>
    <w:rsid w:val="0067151B"/>
    <w:rsid w:val="0067218F"/>
    <w:rsid w:val="00673CAC"/>
    <w:rsid w:val="006741F2"/>
    <w:rsid w:val="00674371"/>
    <w:rsid w:val="00674CC3"/>
    <w:rsid w:val="006751DC"/>
    <w:rsid w:val="00675AA0"/>
    <w:rsid w:val="00675C72"/>
    <w:rsid w:val="006770DA"/>
    <w:rsid w:val="006771F9"/>
    <w:rsid w:val="006776D7"/>
    <w:rsid w:val="00677A3F"/>
    <w:rsid w:val="00677F4A"/>
    <w:rsid w:val="006802FD"/>
    <w:rsid w:val="006806C6"/>
    <w:rsid w:val="00680A61"/>
    <w:rsid w:val="00680FD0"/>
    <w:rsid w:val="00681003"/>
    <w:rsid w:val="006815E0"/>
    <w:rsid w:val="006817C9"/>
    <w:rsid w:val="006818D7"/>
    <w:rsid w:val="00683ECE"/>
    <w:rsid w:val="00684B8A"/>
    <w:rsid w:val="00685DB8"/>
    <w:rsid w:val="0068782D"/>
    <w:rsid w:val="00687F5C"/>
    <w:rsid w:val="006905ED"/>
    <w:rsid w:val="00690EA3"/>
    <w:rsid w:val="006914C4"/>
    <w:rsid w:val="00694060"/>
    <w:rsid w:val="006956B7"/>
    <w:rsid w:val="00695FC2"/>
    <w:rsid w:val="00696949"/>
    <w:rsid w:val="00697052"/>
    <w:rsid w:val="0069717F"/>
    <w:rsid w:val="006978FC"/>
    <w:rsid w:val="00697CFD"/>
    <w:rsid w:val="006A1D61"/>
    <w:rsid w:val="006A27C8"/>
    <w:rsid w:val="006A334A"/>
    <w:rsid w:val="006A3C55"/>
    <w:rsid w:val="006A46FB"/>
    <w:rsid w:val="006A5040"/>
    <w:rsid w:val="006A5042"/>
    <w:rsid w:val="006A5E28"/>
    <w:rsid w:val="006A697B"/>
    <w:rsid w:val="006A6C98"/>
    <w:rsid w:val="006A7AFF"/>
    <w:rsid w:val="006A7D5C"/>
    <w:rsid w:val="006B1816"/>
    <w:rsid w:val="006B1BFF"/>
    <w:rsid w:val="006B2099"/>
    <w:rsid w:val="006B20E3"/>
    <w:rsid w:val="006B216E"/>
    <w:rsid w:val="006B2BA1"/>
    <w:rsid w:val="006B3C3A"/>
    <w:rsid w:val="006B50CF"/>
    <w:rsid w:val="006C00EB"/>
    <w:rsid w:val="006C03B8"/>
    <w:rsid w:val="006C323B"/>
    <w:rsid w:val="006C398B"/>
    <w:rsid w:val="006C4402"/>
    <w:rsid w:val="006C5689"/>
    <w:rsid w:val="006C5DFD"/>
    <w:rsid w:val="006C5EC9"/>
    <w:rsid w:val="006C6059"/>
    <w:rsid w:val="006C7522"/>
    <w:rsid w:val="006C7637"/>
    <w:rsid w:val="006D56DE"/>
    <w:rsid w:val="006D5836"/>
    <w:rsid w:val="006D6F08"/>
    <w:rsid w:val="006E062C"/>
    <w:rsid w:val="006E28B7"/>
    <w:rsid w:val="006E3310"/>
    <w:rsid w:val="006E4AD4"/>
    <w:rsid w:val="006E4E39"/>
    <w:rsid w:val="006E565E"/>
    <w:rsid w:val="006E673D"/>
    <w:rsid w:val="006E6DC9"/>
    <w:rsid w:val="006E7D3B"/>
    <w:rsid w:val="006F0B83"/>
    <w:rsid w:val="006F1386"/>
    <w:rsid w:val="006F17BA"/>
    <w:rsid w:val="006F1872"/>
    <w:rsid w:val="006F1B70"/>
    <w:rsid w:val="006F1F6B"/>
    <w:rsid w:val="006F20D7"/>
    <w:rsid w:val="006F341D"/>
    <w:rsid w:val="006F3B5B"/>
    <w:rsid w:val="006F3CDE"/>
    <w:rsid w:val="006F5619"/>
    <w:rsid w:val="006F58D4"/>
    <w:rsid w:val="006F7EA3"/>
    <w:rsid w:val="00702412"/>
    <w:rsid w:val="00702424"/>
    <w:rsid w:val="00702858"/>
    <w:rsid w:val="0070346E"/>
    <w:rsid w:val="007037AF"/>
    <w:rsid w:val="00704EDB"/>
    <w:rsid w:val="00706101"/>
    <w:rsid w:val="00707072"/>
    <w:rsid w:val="00707694"/>
    <w:rsid w:val="00707D27"/>
    <w:rsid w:val="00707D61"/>
    <w:rsid w:val="007114F1"/>
    <w:rsid w:val="007119FD"/>
    <w:rsid w:val="00712287"/>
    <w:rsid w:val="00712772"/>
    <w:rsid w:val="0071349C"/>
    <w:rsid w:val="007148D3"/>
    <w:rsid w:val="00715328"/>
    <w:rsid w:val="00715B9A"/>
    <w:rsid w:val="00716A2F"/>
    <w:rsid w:val="00717812"/>
    <w:rsid w:val="007218D8"/>
    <w:rsid w:val="00723B36"/>
    <w:rsid w:val="007248F1"/>
    <w:rsid w:val="00726EA6"/>
    <w:rsid w:val="00727208"/>
    <w:rsid w:val="00727680"/>
    <w:rsid w:val="00731875"/>
    <w:rsid w:val="0073204F"/>
    <w:rsid w:val="00733817"/>
    <w:rsid w:val="007348B1"/>
    <w:rsid w:val="007362A6"/>
    <w:rsid w:val="00736D7D"/>
    <w:rsid w:val="00737494"/>
    <w:rsid w:val="007379FA"/>
    <w:rsid w:val="00740E58"/>
    <w:rsid w:val="0074132A"/>
    <w:rsid w:val="00742594"/>
    <w:rsid w:val="007445A0"/>
    <w:rsid w:val="0074524B"/>
    <w:rsid w:val="007479DF"/>
    <w:rsid w:val="00747D8B"/>
    <w:rsid w:val="00751228"/>
    <w:rsid w:val="00751FE3"/>
    <w:rsid w:val="007522EE"/>
    <w:rsid w:val="0075327D"/>
    <w:rsid w:val="007536E7"/>
    <w:rsid w:val="007540FB"/>
    <w:rsid w:val="00754251"/>
    <w:rsid w:val="00754ECE"/>
    <w:rsid w:val="00755BAF"/>
    <w:rsid w:val="007571E1"/>
    <w:rsid w:val="007576B8"/>
    <w:rsid w:val="007604B2"/>
    <w:rsid w:val="007605CF"/>
    <w:rsid w:val="00761861"/>
    <w:rsid w:val="0076282F"/>
    <w:rsid w:val="007634EB"/>
    <w:rsid w:val="00765281"/>
    <w:rsid w:val="007655D0"/>
    <w:rsid w:val="00766BAD"/>
    <w:rsid w:val="007702C4"/>
    <w:rsid w:val="00770B1E"/>
    <w:rsid w:val="00771001"/>
    <w:rsid w:val="0077115C"/>
    <w:rsid w:val="007716C6"/>
    <w:rsid w:val="007724B6"/>
    <w:rsid w:val="007728B8"/>
    <w:rsid w:val="007730BD"/>
    <w:rsid w:val="00773E1B"/>
    <w:rsid w:val="007755F2"/>
    <w:rsid w:val="007758D7"/>
    <w:rsid w:val="007767C2"/>
    <w:rsid w:val="00776971"/>
    <w:rsid w:val="00777AB2"/>
    <w:rsid w:val="00780C4F"/>
    <w:rsid w:val="0078177E"/>
    <w:rsid w:val="00781D52"/>
    <w:rsid w:val="00782D41"/>
    <w:rsid w:val="0078304C"/>
    <w:rsid w:val="00783673"/>
    <w:rsid w:val="007853E0"/>
    <w:rsid w:val="00785490"/>
    <w:rsid w:val="007867B1"/>
    <w:rsid w:val="007869B7"/>
    <w:rsid w:val="00786A6E"/>
    <w:rsid w:val="00786BAB"/>
    <w:rsid w:val="00791063"/>
    <w:rsid w:val="007915B8"/>
    <w:rsid w:val="007922B7"/>
    <w:rsid w:val="007925EA"/>
    <w:rsid w:val="007929AF"/>
    <w:rsid w:val="00793CD8"/>
    <w:rsid w:val="00794706"/>
    <w:rsid w:val="00794E98"/>
    <w:rsid w:val="0079549B"/>
    <w:rsid w:val="00795C92"/>
    <w:rsid w:val="00796231"/>
    <w:rsid w:val="007971D5"/>
    <w:rsid w:val="007A0232"/>
    <w:rsid w:val="007A0CA4"/>
    <w:rsid w:val="007A1CB3"/>
    <w:rsid w:val="007A1FF0"/>
    <w:rsid w:val="007A221F"/>
    <w:rsid w:val="007A25AE"/>
    <w:rsid w:val="007A306F"/>
    <w:rsid w:val="007A34ED"/>
    <w:rsid w:val="007A43A6"/>
    <w:rsid w:val="007A47CF"/>
    <w:rsid w:val="007A5391"/>
    <w:rsid w:val="007A58A6"/>
    <w:rsid w:val="007A6BF3"/>
    <w:rsid w:val="007B107D"/>
    <w:rsid w:val="007B1221"/>
    <w:rsid w:val="007B1E33"/>
    <w:rsid w:val="007B31CB"/>
    <w:rsid w:val="007B3D2D"/>
    <w:rsid w:val="007B3D83"/>
    <w:rsid w:val="007B50AE"/>
    <w:rsid w:val="007B51DF"/>
    <w:rsid w:val="007B6D27"/>
    <w:rsid w:val="007B6EB5"/>
    <w:rsid w:val="007C05DD"/>
    <w:rsid w:val="007C0FC7"/>
    <w:rsid w:val="007C166A"/>
    <w:rsid w:val="007C1ED5"/>
    <w:rsid w:val="007C22D8"/>
    <w:rsid w:val="007C3D18"/>
    <w:rsid w:val="007C3D2E"/>
    <w:rsid w:val="007C5A71"/>
    <w:rsid w:val="007C60BF"/>
    <w:rsid w:val="007C6180"/>
    <w:rsid w:val="007C6A07"/>
    <w:rsid w:val="007C75A1"/>
    <w:rsid w:val="007C77A5"/>
    <w:rsid w:val="007D0090"/>
    <w:rsid w:val="007D04E5"/>
    <w:rsid w:val="007D2089"/>
    <w:rsid w:val="007D36B1"/>
    <w:rsid w:val="007D3AEC"/>
    <w:rsid w:val="007D551D"/>
    <w:rsid w:val="007D5901"/>
    <w:rsid w:val="007D5CDA"/>
    <w:rsid w:val="007D63C2"/>
    <w:rsid w:val="007D7526"/>
    <w:rsid w:val="007E1DA1"/>
    <w:rsid w:val="007E2157"/>
    <w:rsid w:val="007E2802"/>
    <w:rsid w:val="007E4610"/>
    <w:rsid w:val="007E4715"/>
    <w:rsid w:val="007E475E"/>
    <w:rsid w:val="007E505B"/>
    <w:rsid w:val="007E7091"/>
    <w:rsid w:val="007F01BE"/>
    <w:rsid w:val="007F1652"/>
    <w:rsid w:val="007F1D57"/>
    <w:rsid w:val="007F2151"/>
    <w:rsid w:val="007F3DE7"/>
    <w:rsid w:val="007F6BD9"/>
    <w:rsid w:val="007F7361"/>
    <w:rsid w:val="007F7633"/>
    <w:rsid w:val="00800914"/>
    <w:rsid w:val="00803107"/>
    <w:rsid w:val="00803FAE"/>
    <w:rsid w:val="00804482"/>
    <w:rsid w:val="0080477E"/>
    <w:rsid w:val="0080528C"/>
    <w:rsid w:val="0080605F"/>
    <w:rsid w:val="00807786"/>
    <w:rsid w:val="008079B5"/>
    <w:rsid w:val="00811FCB"/>
    <w:rsid w:val="0081246F"/>
    <w:rsid w:val="008137F6"/>
    <w:rsid w:val="008151DE"/>
    <w:rsid w:val="008158D6"/>
    <w:rsid w:val="00817196"/>
    <w:rsid w:val="00821338"/>
    <w:rsid w:val="00821E3D"/>
    <w:rsid w:val="00821EF9"/>
    <w:rsid w:val="008235DB"/>
    <w:rsid w:val="008246C5"/>
    <w:rsid w:val="00824AB4"/>
    <w:rsid w:val="0082504E"/>
    <w:rsid w:val="0082508A"/>
    <w:rsid w:val="00825C42"/>
    <w:rsid w:val="00825D25"/>
    <w:rsid w:val="008262B2"/>
    <w:rsid w:val="00827D6F"/>
    <w:rsid w:val="0083299B"/>
    <w:rsid w:val="00833593"/>
    <w:rsid w:val="0083470F"/>
    <w:rsid w:val="00834F11"/>
    <w:rsid w:val="008355B3"/>
    <w:rsid w:val="008376AC"/>
    <w:rsid w:val="00837F77"/>
    <w:rsid w:val="0084064D"/>
    <w:rsid w:val="00840752"/>
    <w:rsid w:val="00840DFA"/>
    <w:rsid w:val="0084124A"/>
    <w:rsid w:val="0084203A"/>
    <w:rsid w:val="00842968"/>
    <w:rsid w:val="00842ED7"/>
    <w:rsid w:val="008444E8"/>
    <w:rsid w:val="00844E80"/>
    <w:rsid w:val="0084629E"/>
    <w:rsid w:val="00846FE7"/>
    <w:rsid w:val="00847F3F"/>
    <w:rsid w:val="008504A2"/>
    <w:rsid w:val="0085194E"/>
    <w:rsid w:val="00851FA1"/>
    <w:rsid w:val="00853398"/>
    <w:rsid w:val="00854F97"/>
    <w:rsid w:val="00856911"/>
    <w:rsid w:val="008613E5"/>
    <w:rsid w:val="00861CA8"/>
    <w:rsid w:val="008627E8"/>
    <w:rsid w:val="0086443A"/>
    <w:rsid w:val="008658D6"/>
    <w:rsid w:val="0086701E"/>
    <w:rsid w:val="008677FD"/>
    <w:rsid w:val="008706D4"/>
    <w:rsid w:val="00870878"/>
    <w:rsid w:val="00870F8A"/>
    <w:rsid w:val="008719A4"/>
    <w:rsid w:val="00871D23"/>
    <w:rsid w:val="0087291B"/>
    <w:rsid w:val="00874312"/>
    <w:rsid w:val="0087437C"/>
    <w:rsid w:val="00874504"/>
    <w:rsid w:val="008757E9"/>
    <w:rsid w:val="00875CD7"/>
    <w:rsid w:val="0087615C"/>
    <w:rsid w:val="00876507"/>
    <w:rsid w:val="00876B4D"/>
    <w:rsid w:val="00876B96"/>
    <w:rsid w:val="00877F18"/>
    <w:rsid w:val="00880582"/>
    <w:rsid w:val="00880E2F"/>
    <w:rsid w:val="00881F5E"/>
    <w:rsid w:val="00883571"/>
    <w:rsid w:val="0088363F"/>
    <w:rsid w:val="008869DF"/>
    <w:rsid w:val="00887824"/>
    <w:rsid w:val="00891B8F"/>
    <w:rsid w:val="008925E0"/>
    <w:rsid w:val="0089264A"/>
    <w:rsid w:val="0089484F"/>
    <w:rsid w:val="00894A88"/>
    <w:rsid w:val="00895386"/>
    <w:rsid w:val="00897258"/>
    <w:rsid w:val="008A21FF"/>
    <w:rsid w:val="008A2CE2"/>
    <w:rsid w:val="008A30AC"/>
    <w:rsid w:val="008A38B2"/>
    <w:rsid w:val="008A3DC4"/>
    <w:rsid w:val="008A3DD6"/>
    <w:rsid w:val="008A422D"/>
    <w:rsid w:val="008A44B8"/>
    <w:rsid w:val="008A4C67"/>
    <w:rsid w:val="008A4FAF"/>
    <w:rsid w:val="008A51A8"/>
    <w:rsid w:val="008A54C7"/>
    <w:rsid w:val="008A5E89"/>
    <w:rsid w:val="008A5E95"/>
    <w:rsid w:val="008A6D00"/>
    <w:rsid w:val="008A77D8"/>
    <w:rsid w:val="008A79B5"/>
    <w:rsid w:val="008B03E9"/>
    <w:rsid w:val="008B0483"/>
    <w:rsid w:val="008B120C"/>
    <w:rsid w:val="008B239E"/>
    <w:rsid w:val="008B387E"/>
    <w:rsid w:val="008B4B2D"/>
    <w:rsid w:val="008B51A0"/>
    <w:rsid w:val="008B592A"/>
    <w:rsid w:val="008B767B"/>
    <w:rsid w:val="008B7B5C"/>
    <w:rsid w:val="008C050D"/>
    <w:rsid w:val="008C0AA0"/>
    <w:rsid w:val="008C0B39"/>
    <w:rsid w:val="008C0C99"/>
    <w:rsid w:val="008C2017"/>
    <w:rsid w:val="008C2EAB"/>
    <w:rsid w:val="008C31C0"/>
    <w:rsid w:val="008C35DE"/>
    <w:rsid w:val="008C4958"/>
    <w:rsid w:val="008C4BAA"/>
    <w:rsid w:val="008C6AE8"/>
    <w:rsid w:val="008C7573"/>
    <w:rsid w:val="008D22C2"/>
    <w:rsid w:val="008D2AD5"/>
    <w:rsid w:val="008D317A"/>
    <w:rsid w:val="008D34F1"/>
    <w:rsid w:val="008D3599"/>
    <w:rsid w:val="008D39D8"/>
    <w:rsid w:val="008D6D1A"/>
    <w:rsid w:val="008D7F1F"/>
    <w:rsid w:val="008E065E"/>
    <w:rsid w:val="008E0927"/>
    <w:rsid w:val="008E0E46"/>
    <w:rsid w:val="008E1909"/>
    <w:rsid w:val="008E5B61"/>
    <w:rsid w:val="008E5D17"/>
    <w:rsid w:val="008E69A8"/>
    <w:rsid w:val="008E7751"/>
    <w:rsid w:val="008E7E93"/>
    <w:rsid w:val="008F0706"/>
    <w:rsid w:val="008F1019"/>
    <w:rsid w:val="008F1EAB"/>
    <w:rsid w:val="008F2517"/>
    <w:rsid w:val="008F33DC"/>
    <w:rsid w:val="008F477F"/>
    <w:rsid w:val="00902350"/>
    <w:rsid w:val="00902DE8"/>
    <w:rsid w:val="0090336B"/>
    <w:rsid w:val="00903CE2"/>
    <w:rsid w:val="009043EC"/>
    <w:rsid w:val="009049AC"/>
    <w:rsid w:val="00904B31"/>
    <w:rsid w:val="00904B6C"/>
    <w:rsid w:val="009053AA"/>
    <w:rsid w:val="00905C1B"/>
    <w:rsid w:val="00906939"/>
    <w:rsid w:val="00910B1A"/>
    <w:rsid w:val="00910B7D"/>
    <w:rsid w:val="00911DFB"/>
    <w:rsid w:val="009126A9"/>
    <w:rsid w:val="009131D8"/>
    <w:rsid w:val="009139D9"/>
    <w:rsid w:val="00914AD8"/>
    <w:rsid w:val="00914DB8"/>
    <w:rsid w:val="009151D8"/>
    <w:rsid w:val="00916079"/>
    <w:rsid w:val="00917CE9"/>
    <w:rsid w:val="00920BF2"/>
    <w:rsid w:val="00922010"/>
    <w:rsid w:val="009244B2"/>
    <w:rsid w:val="00924DA3"/>
    <w:rsid w:val="00924F99"/>
    <w:rsid w:val="00930085"/>
    <w:rsid w:val="00930C80"/>
    <w:rsid w:val="00931BD9"/>
    <w:rsid w:val="00934FC4"/>
    <w:rsid w:val="0093637A"/>
    <w:rsid w:val="0093666A"/>
    <w:rsid w:val="009368F3"/>
    <w:rsid w:val="00936F86"/>
    <w:rsid w:val="0093764E"/>
    <w:rsid w:val="0094059E"/>
    <w:rsid w:val="0094078D"/>
    <w:rsid w:val="00941044"/>
    <w:rsid w:val="00941636"/>
    <w:rsid w:val="00941B5E"/>
    <w:rsid w:val="009427F1"/>
    <w:rsid w:val="00943742"/>
    <w:rsid w:val="00943A3E"/>
    <w:rsid w:val="00944270"/>
    <w:rsid w:val="00944BF6"/>
    <w:rsid w:val="00944FBE"/>
    <w:rsid w:val="00945C05"/>
    <w:rsid w:val="00946945"/>
    <w:rsid w:val="00947713"/>
    <w:rsid w:val="00947DAE"/>
    <w:rsid w:val="00950DE7"/>
    <w:rsid w:val="00951118"/>
    <w:rsid w:val="00951277"/>
    <w:rsid w:val="00951A88"/>
    <w:rsid w:val="00951AAB"/>
    <w:rsid w:val="009525D3"/>
    <w:rsid w:val="00953920"/>
    <w:rsid w:val="00953D47"/>
    <w:rsid w:val="00954C0B"/>
    <w:rsid w:val="009560E3"/>
    <w:rsid w:val="009562D2"/>
    <w:rsid w:val="00956802"/>
    <w:rsid w:val="0095681E"/>
    <w:rsid w:val="009572D4"/>
    <w:rsid w:val="009572EA"/>
    <w:rsid w:val="00961921"/>
    <w:rsid w:val="00962226"/>
    <w:rsid w:val="009641FA"/>
    <w:rsid w:val="0096430A"/>
    <w:rsid w:val="0096554B"/>
    <w:rsid w:val="0096584A"/>
    <w:rsid w:val="00966716"/>
    <w:rsid w:val="0096683D"/>
    <w:rsid w:val="009671A9"/>
    <w:rsid w:val="00967F32"/>
    <w:rsid w:val="009705A9"/>
    <w:rsid w:val="00970A4D"/>
    <w:rsid w:val="00971F08"/>
    <w:rsid w:val="009730B0"/>
    <w:rsid w:val="00974EC9"/>
    <w:rsid w:val="0097603D"/>
    <w:rsid w:val="0097612C"/>
    <w:rsid w:val="00976949"/>
    <w:rsid w:val="009802EE"/>
    <w:rsid w:val="00980477"/>
    <w:rsid w:val="00983484"/>
    <w:rsid w:val="0098413B"/>
    <w:rsid w:val="00984AEE"/>
    <w:rsid w:val="00984BC6"/>
    <w:rsid w:val="00985253"/>
    <w:rsid w:val="009853B3"/>
    <w:rsid w:val="009862BE"/>
    <w:rsid w:val="00986973"/>
    <w:rsid w:val="00990393"/>
    <w:rsid w:val="00990630"/>
    <w:rsid w:val="00991219"/>
    <w:rsid w:val="009913F9"/>
    <w:rsid w:val="00991761"/>
    <w:rsid w:val="009934C3"/>
    <w:rsid w:val="009936B0"/>
    <w:rsid w:val="00994DCA"/>
    <w:rsid w:val="0099555F"/>
    <w:rsid w:val="00995577"/>
    <w:rsid w:val="00995578"/>
    <w:rsid w:val="00995DBE"/>
    <w:rsid w:val="00996006"/>
    <w:rsid w:val="009960C6"/>
    <w:rsid w:val="009960EC"/>
    <w:rsid w:val="00996846"/>
    <w:rsid w:val="00996A7D"/>
    <w:rsid w:val="009970DD"/>
    <w:rsid w:val="009A0FBA"/>
    <w:rsid w:val="009A1601"/>
    <w:rsid w:val="009A28FB"/>
    <w:rsid w:val="009A462D"/>
    <w:rsid w:val="009A55A0"/>
    <w:rsid w:val="009A5A1A"/>
    <w:rsid w:val="009A5CBA"/>
    <w:rsid w:val="009B1F30"/>
    <w:rsid w:val="009B203B"/>
    <w:rsid w:val="009B2CC5"/>
    <w:rsid w:val="009B3AC2"/>
    <w:rsid w:val="009B4004"/>
    <w:rsid w:val="009B4DF4"/>
    <w:rsid w:val="009B5079"/>
    <w:rsid w:val="009B564E"/>
    <w:rsid w:val="009B7402"/>
    <w:rsid w:val="009B7E87"/>
    <w:rsid w:val="009C027F"/>
    <w:rsid w:val="009C11BA"/>
    <w:rsid w:val="009C28DF"/>
    <w:rsid w:val="009C403E"/>
    <w:rsid w:val="009C618E"/>
    <w:rsid w:val="009C6957"/>
    <w:rsid w:val="009C7985"/>
    <w:rsid w:val="009D0060"/>
    <w:rsid w:val="009D0166"/>
    <w:rsid w:val="009D0824"/>
    <w:rsid w:val="009D1076"/>
    <w:rsid w:val="009D37BA"/>
    <w:rsid w:val="009D4FF0"/>
    <w:rsid w:val="009D55EF"/>
    <w:rsid w:val="009D5F43"/>
    <w:rsid w:val="009D703C"/>
    <w:rsid w:val="009D718F"/>
    <w:rsid w:val="009E068F"/>
    <w:rsid w:val="009E0BDB"/>
    <w:rsid w:val="009E14E0"/>
    <w:rsid w:val="009E19D6"/>
    <w:rsid w:val="009E35DB"/>
    <w:rsid w:val="009E3FBF"/>
    <w:rsid w:val="009E47A3"/>
    <w:rsid w:val="009E4EB6"/>
    <w:rsid w:val="009E5C54"/>
    <w:rsid w:val="009E5EAA"/>
    <w:rsid w:val="009F08F3"/>
    <w:rsid w:val="009F1472"/>
    <w:rsid w:val="009F147B"/>
    <w:rsid w:val="009F3093"/>
    <w:rsid w:val="009F344F"/>
    <w:rsid w:val="009F4B02"/>
    <w:rsid w:val="009F4DB3"/>
    <w:rsid w:val="009F561F"/>
    <w:rsid w:val="009F6791"/>
    <w:rsid w:val="009F744E"/>
    <w:rsid w:val="00A024AC"/>
    <w:rsid w:val="00A0277F"/>
    <w:rsid w:val="00A02D89"/>
    <w:rsid w:val="00A0390A"/>
    <w:rsid w:val="00A03E28"/>
    <w:rsid w:val="00A048A8"/>
    <w:rsid w:val="00A04F49"/>
    <w:rsid w:val="00A07475"/>
    <w:rsid w:val="00A07701"/>
    <w:rsid w:val="00A07799"/>
    <w:rsid w:val="00A110EF"/>
    <w:rsid w:val="00A1238E"/>
    <w:rsid w:val="00A12712"/>
    <w:rsid w:val="00A12E72"/>
    <w:rsid w:val="00A13E54"/>
    <w:rsid w:val="00A14F99"/>
    <w:rsid w:val="00A15116"/>
    <w:rsid w:val="00A17F63"/>
    <w:rsid w:val="00A2052C"/>
    <w:rsid w:val="00A21642"/>
    <w:rsid w:val="00A2193B"/>
    <w:rsid w:val="00A22E4E"/>
    <w:rsid w:val="00A2351A"/>
    <w:rsid w:val="00A24C92"/>
    <w:rsid w:val="00A264A9"/>
    <w:rsid w:val="00A27665"/>
    <w:rsid w:val="00A27785"/>
    <w:rsid w:val="00A27B92"/>
    <w:rsid w:val="00A27CDC"/>
    <w:rsid w:val="00A30187"/>
    <w:rsid w:val="00A30610"/>
    <w:rsid w:val="00A31DCA"/>
    <w:rsid w:val="00A329AB"/>
    <w:rsid w:val="00A32E70"/>
    <w:rsid w:val="00A3448A"/>
    <w:rsid w:val="00A36297"/>
    <w:rsid w:val="00A36BCC"/>
    <w:rsid w:val="00A371D7"/>
    <w:rsid w:val="00A374FC"/>
    <w:rsid w:val="00A4050E"/>
    <w:rsid w:val="00A40BCD"/>
    <w:rsid w:val="00A41E2B"/>
    <w:rsid w:val="00A440D9"/>
    <w:rsid w:val="00A4447C"/>
    <w:rsid w:val="00A45B74"/>
    <w:rsid w:val="00A52E1D"/>
    <w:rsid w:val="00A52F13"/>
    <w:rsid w:val="00A60B3C"/>
    <w:rsid w:val="00A61499"/>
    <w:rsid w:val="00A619E0"/>
    <w:rsid w:val="00A61B6D"/>
    <w:rsid w:val="00A62A77"/>
    <w:rsid w:val="00A62B4E"/>
    <w:rsid w:val="00A62F51"/>
    <w:rsid w:val="00A630FB"/>
    <w:rsid w:val="00A63483"/>
    <w:rsid w:val="00A6378C"/>
    <w:rsid w:val="00A651ED"/>
    <w:rsid w:val="00A653B4"/>
    <w:rsid w:val="00A657D7"/>
    <w:rsid w:val="00A660AC"/>
    <w:rsid w:val="00A66F55"/>
    <w:rsid w:val="00A67E6C"/>
    <w:rsid w:val="00A70A8B"/>
    <w:rsid w:val="00A71B99"/>
    <w:rsid w:val="00A72CBC"/>
    <w:rsid w:val="00A739D0"/>
    <w:rsid w:val="00A761D4"/>
    <w:rsid w:val="00A77CC2"/>
    <w:rsid w:val="00A77EC4"/>
    <w:rsid w:val="00A80C53"/>
    <w:rsid w:val="00A80FA2"/>
    <w:rsid w:val="00A8437C"/>
    <w:rsid w:val="00A8475C"/>
    <w:rsid w:val="00A84D34"/>
    <w:rsid w:val="00A8593C"/>
    <w:rsid w:val="00A85DA3"/>
    <w:rsid w:val="00A873C9"/>
    <w:rsid w:val="00A90CE8"/>
    <w:rsid w:val="00A912B6"/>
    <w:rsid w:val="00A917B9"/>
    <w:rsid w:val="00A9252B"/>
    <w:rsid w:val="00A92879"/>
    <w:rsid w:val="00A9290A"/>
    <w:rsid w:val="00A933DD"/>
    <w:rsid w:val="00A9442A"/>
    <w:rsid w:val="00A9572F"/>
    <w:rsid w:val="00A95CD9"/>
    <w:rsid w:val="00A97522"/>
    <w:rsid w:val="00A97E0C"/>
    <w:rsid w:val="00A97FE3"/>
    <w:rsid w:val="00AA016F"/>
    <w:rsid w:val="00AA1A63"/>
    <w:rsid w:val="00AA1ED6"/>
    <w:rsid w:val="00AA2D01"/>
    <w:rsid w:val="00AA51D6"/>
    <w:rsid w:val="00AA6381"/>
    <w:rsid w:val="00AA71AD"/>
    <w:rsid w:val="00AB0A2F"/>
    <w:rsid w:val="00AB0BC8"/>
    <w:rsid w:val="00AB11CA"/>
    <w:rsid w:val="00AB14D9"/>
    <w:rsid w:val="00AB19F6"/>
    <w:rsid w:val="00AB206D"/>
    <w:rsid w:val="00AB4988"/>
    <w:rsid w:val="00AB4AB8"/>
    <w:rsid w:val="00AB655E"/>
    <w:rsid w:val="00AB7C2B"/>
    <w:rsid w:val="00AC007F"/>
    <w:rsid w:val="00AC03FA"/>
    <w:rsid w:val="00AC1218"/>
    <w:rsid w:val="00AC1952"/>
    <w:rsid w:val="00AC195D"/>
    <w:rsid w:val="00AC1ED7"/>
    <w:rsid w:val="00AC2ECD"/>
    <w:rsid w:val="00AC3119"/>
    <w:rsid w:val="00AC49FB"/>
    <w:rsid w:val="00AC4CB4"/>
    <w:rsid w:val="00AC5A10"/>
    <w:rsid w:val="00AC677E"/>
    <w:rsid w:val="00AC7331"/>
    <w:rsid w:val="00AC7485"/>
    <w:rsid w:val="00AD0016"/>
    <w:rsid w:val="00AD0103"/>
    <w:rsid w:val="00AD0721"/>
    <w:rsid w:val="00AD0AA3"/>
    <w:rsid w:val="00AD3F94"/>
    <w:rsid w:val="00AD409B"/>
    <w:rsid w:val="00AD4A5A"/>
    <w:rsid w:val="00AE143B"/>
    <w:rsid w:val="00AE1C0E"/>
    <w:rsid w:val="00AE1E7A"/>
    <w:rsid w:val="00AE1FAA"/>
    <w:rsid w:val="00AE27AC"/>
    <w:rsid w:val="00AE3743"/>
    <w:rsid w:val="00AE3A84"/>
    <w:rsid w:val="00AE40E0"/>
    <w:rsid w:val="00AE4D00"/>
    <w:rsid w:val="00AE4DBA"/>
    <w:rsid w:val="00AE4F07"/>
    <w:rsid w:val="00AE6522"/>
    <w:rsid w:val="00AE6AE1"/>
    <w:rsid w:val="00AE7085"/>
    <w:rsid w:val="00AF09FA"/>
    <w:rsid w:val="00AF1C5D"/>
    <w:rsid w:val="00AF2657"/>
    <w:rsid w:val="00AF26B9"/>
    <w:rsid w:val="00AF422B"/>
    <w:rsid w:val="00AF42D7"/>
    <w:rsid w:val="00AF44D8"/>
    <w:rsid w:val="00AF49DD"/>
    <w:rsid w:val="00AF5126"/>
    <w:rsid w:val="00AF65B2"/>
    <w:rsid w:val="00AF67BD"/>
    <w:rsid w:val="00AF6E76"/>
    <w:rsid w:val="00AF7B07"/>
    <w:rsid w:val="00B006FE"/>
    <w:rsid w:val="00B00709"/>
    <w:rsid w:val="00B007CB"/>
    <w:rsid w:val="00B01C96"/>
    <w:rsid w:val="00B02938"/>
    <w:rsid w:val="00B02AA9"/>
    <w:rsid w:val="00B02FA3"/>
    <w:rsid w:val="00B04F5E"/>
    <w:rsid w:val="00B05084"/>
    <w:rsid w:val="00B0779B"/>
    <w:rsid w:val="00B1180C"/>
    <w:rsid w:val="00B133D6"/>
    <w:rsid w:val="00B14DA4"/>
    <w:rsid w:val="00B157F9"/>
    <w:rsid w:val="00B16415"/>
    <w:rsid w:val="00B16B97"/>
    <w:rsid w:val="00B16D8E"/>
    <w:rsid w:val="00B20256"/>
    <w:rsid w:val="00B20350"/>
    <w:rsid w:val="00B20D09"/>
    <w:rsid w:val="00B21560"/>
    <w:rsid w:val="00B22A3C"/>
    <w:rsid w:val="00B22AA0"/>
    <w:rsid w:val="00B264BD"/>
    <w:rsid w:val="00B2763F"/>
    <w:rsid w:val="00B27AAC"/>
    <w:rsid w:val="00B30929"/>
    <w:rsid w:val="00B30E1B"/>
    <w:rsid w:val="00B32EBD"/>
    <w:rsid w:val="00B34C4B"/>
    <w:rsid w:val="00B36A6B"/>
    <w:rsid w:val="00B372AA"/>
    <w:rsid w:val="00B40445"/>
    <w:rsid w:val="00B41888"/>
    <w:rsid w:val="00B42D50"/>
    <w:rsid w:val="00B43136"/>
    <w:rsid w:val="00B439C2"/>
    <w:rsid w:val="00B453F0"/>
    <w:rsid w:val="00B45A52"/>
    <w:rsid w:val="00B46175"/>
    <w:rsid w:val="00B47D52"/>
    <w:rsid w:val="00B50F93"/>
    <w:rsid w:val="00B51939"/>
    <w:rsid w:val="00B52463"/>
    <w:rsid w:val="00B53C82"/>
    <w:rsid w:val="00B60290"/>
    <w:rsid w:val="00B6188F"/>
    <w:rsid w:val="00B619D4"/>
    <w:rsid w:val="00B626DA"/>
    <w:rsid w:val="00B6335E"/>
    <w:rsid w:val="00B636BA"/>
    <w:rsid w:val="00B64CFD"/>
    <w:rsid w:val="00B64D8F"/>
    <w:rsid w:val="00B65714"/>
    <w:rsid w:val="00B664C7"/>
    <w:rsid w:val="00B66A1D"/>
    <w:rsid w:val="00B71B1E"/>
    <w:rsid w:val="00B72140"/>
    <w:rsid w:val="00B73363"/>
    <w:rsid w:val="00B739F6"/>
    <w:rsid w:val="00B75064"/>
    <w:rsid w:val="00B7599A"/>
    <w:rsid w:val="00B75A40"/>
    <w:rsid w:val="00B77A21"/>
    <w:rsid w:val="00B8067F"/>
    <w:rsid w:val="00B809EC"/>
    <w:rsid w:val="00B819A8"/>
    <w:rsid w:val="00B81A6C"/>
    <w:rsid w:val="00B81ADD"/>
    <w:rsid w:val="00B83FAD"/>
    <w:rsid w:val="00B85DE5"/>
    <w:rsid w:val="00B86EC9"/>
    <w:rsid w:val="00B90589"/>
    <w:rsid w:val="00B90EBE"/>
    <w:rsid w:val="00B90F28"/>
    <w:rsid w:val="00B90F73"/>
    <w:rsid w:val="00B91A24"/>
    <w:rsid w:val="00B932DB"/>
    <w:rsid w:val="00B93B59"/>
    <w:rsid w:val="00B9406A"/>
    <w:rsid w:val="00B957A0"/>
    <w:rsid w:val="00B958FD"/>
    <w:rsid w:val="00B9795D"/>
    <w:rsid w:val="00BA0862"/>
    <w:rsid w:val="00BA19B1"/>
    <w:rsid w:val="00BA2280"/>
    <w:rsid w:val="00BA246A"/>
    <w:rsid w:val="00BA2A08"/>
    <w:rsid w:val="00BA34AA"/>
    <w:rsid w:val="00BA4165"/>
    <w:rsid w:val="00BA4CD6"/>
    <w:rsid w:val="00BA56D2"/>
    <w:rsid w:val="00BA76E0"/>
    <w:rsid w:val="00BB18B0"/>
    <w:rsid w:val="00BB2A25"/>
    <w:rsid w:val="00BB2B08"/>
    <w:rsid w:val="00BB51E9"/>
    <w:rsid w:val="00BB6706"/>
    <w:rsid w:val="00BC0FDC"/>
    <w:rsid w:val="00BC1295"/>
    <w:rsid w:val="00BC1E49"/>
    <w:rsid w:val="00BC3053"/>
    <w:rsid w:val="00BC39D4"/>
    <w:rsid w:val="00BC3D4B"/>
    <w:rsid w:val="00BC40ED"/>
    <w:rsid w:val="00BC4D2E"/>
    <w:rsid w:val="00BC7C77"/>
    <w:rsid w:val="00BC7EAC"/>
    <w:rsid w:val="00BD0F24"/>
    <w:rsid w:val="00BD1642"/>
    <w:rsid w:val="00BD1761"/>
    <w:rsid w:val="00BD2DF6"/>
    <w:rsid w:val="00BD48AC"/>
    <w:rsid w:val="00BD5F1A"/>
    <w:rsid w:val="00BD73BC"/>
    <w:rsid w:val="00BE0C3A"/>
    <w:rsid w:val="00BE1234"/>
    <w:rsid w:val="00BE1849"/>
    <w:rsid w:val="00BE1EA3"/>
    <w:rsid w:val="00BE2FA6"/>
    <w:rsid w:val="00BE333F"/>
    <w:rsid w:val="00BE4D4B"/>
    <w:rsid w:val="00BE6850"/>
    <w:rsid w:val="00BE6E06"/>
    <w:rsid w:val="00BE7406"/>
    <w:rsid w:val="00BE7603"/>
    <w:rsid w:val="00BE7817"/>
    <w:rsid w:val="00BF01AF"/>
    <w:rsid w:val="00BF039C"/>
    <w:rsid w:val="00BF0FE0"/>
    <w:rsid w:val="00BF147F"/>
    <w:rsid w:val="00BF26F0"/>
    <w:rsid w:val="00BF2E5B"/>
    <w:rsid w:val="00BF2EB2"/>
    <w:rsid w:val="00BF315B"/>
    <w:rsid w:val="00BF3279"/>
    <w:rsid w:val="00BF3D71"/>
    <w:rsid w:val="00BF44F1"/>
    <w:rsid w:val="00BF5202"/>
    <w:rsid w:val="00BF74C7"/>
    <w:rsid w:val="00C005BB"/>
    <w:rsid w:val="00C015F1"/>
    <w:rsid w:val="00C01F33"/>
    <w:rsid w:val="00C028FF"/>
    <w:rsid w:val="00C02CC6"/>
    <w:rsid w:val="00C040F7"/>
    <w:rsid w:val="00C041B0"/>
    <w:rsid w:val="00C044AB"/>
    <w:rsid w:val="00C05706"/>
    <w:rsid w:val="00C07377"/>
    <w:rsid w:val="00C10478"/>
    <w:rsid w:val="00C12107"/>
    <w:rsid w:val="00C12C2E"/>
    <w:rsid w:val="00C14638"/>
    <w:rsid w:val="00C14D4B"/>
    <w:rsid w:val="00C154BB"/>
    <w:rsid w:val="00C223FF"/>
    <w:rsid w:val="00C22E6A"/>
    <w:rsid w:val="00C231E5"/>
    <w:rsid w:val="00C24345"/>
    <w:rsid w:val="00C25A45"/>
    <w:rsid w:val="00C25B3A"/>
    <w:rsid w:val="00C260B2"/>
    <w:rsid w:val="00C26C44"/>
    <w:rsid w:val="00C279B5"/>
    <w:rsid w:val="00C27C45"/>
    <w:rsid w:val="00C32311"/>
    <w:rsid w:val="00C36CD8"/>
    <w:rsid w:val="00C3719D"/>
    <w:rsid w:val="00C400A7"/>
    <w:rsid w:val="00C436D1"/>
    <w:rsid w:val="00C43A43"/>
    <w:rsid w:val="00C43E42"/>
    <w:rsid w:val="00C44786"/>
    <w:rsid w:val="00C4751E"/>
    <w:rsid w:val="00C50353"/>
    <w:rsid w:val="00C509BF"/>
    <w:rsid w:val="00C51A0C"/>
    <w:rsid w:val="00C53E30"/>
    <w:rsid w:val="00C54225"/>
    <w:rsid w:val="00C54475"/>
    <w:rsid w:val="00C54995"/>
    <w:rsid w:val="00C54D41"/>
    <w:rsid w:val="00C56195"/>
    <w:rsid w:val="00C56FFF"/>
    <w:rsid w:val="00C602BE"/>
    <w:rsid w:val="00C60783"/>
    <w:rsid w:val="00C62039"/>
    <w:rsid w:val="00C6206C"/>
    <w:rsid w:val="00C628D4"/>
    <w:rsid w:val="00C633BE"/>
    <w:rsid w:val="00C63623"/>
    <w:rsid w:val="00C63C83"/>
    <w:rsid w:val="00C64672"/>
    <w:rsid w:val="00C651B4"/>
    <w:rsid w:val="00C705DA"/>
    <w:rsid w:val="00C70697"/>
    <w:rsid w:val="00C7085D"/>
    <w:rsid w:val="00C708D1"/>
    <w:rsid w:val="00C72EF4"/>
    <w:rsid w:val="00C73767"/>
    <w:rsid w:val="00C75C2F"/>
    <w:rsid w:val="00C75D2F"/>
    <w:rsid w:val="00C767BE"/>
    <w:rsid w:val="00C76E3C"/>
    <w:rsid w:val="00C77C0D"/>
    <w:rsid w:val="00C77D67"/>
    <w:rsid w:val="00C81568"/>
    <w:rsid w:val="00C841F1"/>
    <w:rsid w:val="00C84693"/>
    <w:rsid w:val="00C85167"/>
    <w:rsid w:val="00C87C59"/>
    <w:rsid w:val="00C9027A"/>
    <w:rsid w:val="00C9068E"/>
    <w:rsid w:val="00C90C65"/>
    <w:rsid w:val="00C911C1"/>
    <w:rsid w:val="00C9137E"/>
    <w:rsid w:val="00C92898"/>
    <w:rsid w:val="00C92A30"/>
    <w:rsid w:val="00C92B1C"/>
    <w:rsid w:val="00C933FA"/>
    <w:rsid w:val="00C93C4B"/>
    <w:rsid w:val="00C93C52"/>
    <w:rsid w:val="00C944AB"/>
    <w:rsid w:val="00C94BAE"/>
    <w:rsid w:val="00C95B40"/>
    <w:rsid w:val="00C97E18"/>
    <w:rsid w:val="00CA05FE"/>
    <w:rsid w:val="00CA1ED8"/>
    <w:rsid w:val="00CA1F8E"/>
    <w:rsid w:val="00CA248C"/>
    <w:rsid w:val="00CA3F48"/>
    <w:rsid w:val="00CA606F"/>
    <w:rsid w:val="00CB0302"/>
    <w:rsid w:val="00CB1F63"/>
    <w:rsid w:val="00CB310B"/>
    <w:rsid w:val="00CB4A88"/>
    <w:rsid w:val="00CB5595"/>
    <w:rsid w:val="00CB7170"/>
    <w:rsid w:val="00CC040E"/>
    <w:rsid w:val="00CC111F"/>
    <w:rsid w:val="00CC2011"/>
    <w:rsid w:val="00CC2A83"/>
    <w:rsid w:val="00CC31F9"/>
    <w:rsid w:val="00CC3EA0"/>
    <w:rsid w:val="00CC7B45"/>
    <w:rsid w:val="00CC7E77"/>
    <w:rsid w:val="00CD08EB"/>
    <w:rsid w:val="00CD1188"/>
    <w:rsid w:val="00CD25C0"/>
    <w:rsid w:val="00CD2ED1"/>
    <w:rsid w:val="00CD337B"/>
    <w:rsid w:val="00CD353E"/>
    <w:rsid w:val="00CD41D8"/>
    <w:rsid w:val="00CD4A6A"/>
    <w:rsid w:val="00CD5A39"/>
    <w:rsid w:val="00CD618A"/>
    <w:rsid w:val="00CD62AC"/>
    <w:rsid w:val="00CD752C"/>
    <w:rsid w:val="00CD782F"/>
    <w:rsid w:val="00CD7E92"/>
    <w:rsid w:val="00CE00BE"/>
    <w:rsid w:val="00CE0424"/>
    <w:rsid w:val="00CE0995"/>
    <w:rsid w:val="00CE402D"/>
    <w:rsid w:val="00CE4F87"/>
    <w:rsid w:val="00CE701D"/>
    <w:rsid w:val="00CE7561"/>
    <w:rsid w:val="00CE75F5"/>
    <w:rsid w:val="00CF10A9"/>
    <w:rsid w:val="00CF1354"/>
    <w:rsid w:val="00CF24D4"/>
    <w:rsid w:val="00CF32B0"/>
    <w:rsid w:val="00CF3B1F"/>
    <w:rsid w:val="00CF3BF6"/>
    <w:rsid w:val="00CF5764"/>
    <w:rsid w:val="00CF6065"/>
    <w:rsid w:val="00CF625B"/>
    <w:rsid w:val="00CF687E"/>
    <w:rsid w:val="00CF71DB"/>
    <w:rsid w:val="00CF7F73"/>
    <w:rsid w:val="00D000AF"/>
    <w:rsid w:val="00D013A0"/>
    <w:rsid w:val="00D02AB7"/>
    <w:rsid w:val="00D0349B"/>
    <w:rsid w:val="00D03973"/>
    <w:rsid w:val="00D0727E"/>
    <w:rsid w:val="00D07281"/>
    <w:rsid w:val="00D07E60"/>
    <w:rsid w:val="00D10249"/>
    <w:rsid w:val="00D115C3"/>
    <w:rsid w:val="00D117AE"/>
    <w:rsid w:val="00D11897"/>
    <w:rsid w:val="00D12F41"/>
    <w:rsid w:val="00D130B2"/>
    <w:rsid w:val="00D13135"/>
    <w:rsid w:val="00D1356A"/>
    <w:rsid w:val="00D13E4E"/>
    <w:rsid w:val="00D14554"/>
    <w:rsid w:val="00D1511B"/>
    <w:rsid w:val="00D16ECA"/>
    <w:rsid w:val="00D175E5"/>
    <w:rsid w:val="00D20A53"/>
    <w:rsid w:val="00D22F37"/>
    <w:rsid w:val="00D239A7"/>
    <w:rsid w:val="00D23F47"/>
    <w:rsid w:val="00D2482C"/>
    <w:rsid w:val="00D2661F"/>
    <w:rsid w:val="00D2758A"/>
    <w:rsid w:val="00D27916"/>
    <w:rsid w:val="00D27A80"/>
    <w:rsid w:val="00D3047B"/>
    <w:rsid w:val="00D31470"/>
    <w:rsid w:val="00D319D5"/>
    <w:rsid w:val="00D3304D"/>
    <w:rsid w:val="00D338AC"/>
    <w:rsid w:val="00D33BAD"/>
    <w:rsid w:val="00D34BA7"/>
    <w:rsid w:val="00D34BB6"/>
    <w:rsid w:val="00D36D68"/>
    <w:rsid w:val="00D36E71"/>
    <w:rsid w:val="00D37D87"/>
    <w:rsid w:val="00D4025D"/>
    <w:rsid w:val="00D40B33"/>
    <w:rsid w:val="00D41E70"/>
    <w:rsid w:val="00D42394"/>
    <w:rsid w:val="00D4318F"/>
    <w:rsid w:val="00D431E1"/>
    <w:rsid w:val="00D43517"/>
    <w:rsid w:val="00D438BF"/>
    <w:rsid w:val="00D43AF3"/>
    <w:rsid w:val="00D440F8"/>
    <w:rsid w:val="00D45A18"/>
    <w:rsid w:val="00D46D62"/>
    <w:rsid w:val="00D473DE"/>
    <w:rsid w:val="00D50F97"/>
    <w:rsid w:val="00D511FA"/>
    <w:rsid w:val="00D5273B"/>
    <w:rsid w:val="00D53825"/>
    <w:rsid w:val="00D546FF"/>
    <w:rsid w:val="00D5571D"/>
    <w:rsid w:val="00D55AD5"/>
    <w:rsid w:val="00D570C5"/>
    <w:rsid w:val="00D5731E"/>
    <w:rsid w:val="00D575C7"/>
    <w:rsid w:val="00D576CA"/>
    <w:rsid w:val="00D61214"/>
    <w:rsid w:val="00D6155E"/>
    <w:rsid w:val="00D61890"/>
    <w:rsid w:val="00D61AF5"/>
    <w:rsid w:val="00D62DDD"/>
    <w:rsid w:val="00D652B5"/>
    <w:rsid w:val="00D65A88"/>
    <w:rsid w:val="00D66155"/>
    <w:rsid w:val="00D66A46"/>
    <w:rsid w:val="00D677DA"/>
    <w:rsid w:val="00D708B0"/>
    <w:rsid w:val="00D710D5"/>
    <w:rsid w:val="00D721C2"/>
    <w:rsid w:val="00D75AE5"/>
    <w:rsid w:val="00D7694A"/>
    <w:rsid w:val="00D77B1D"/>
    <w:rsid w:val="00D8021F"/>
    <w:rsid w:val="00D80383"/>
    <w:rsid w:val="00D81CAA"/>
    <w:rsid w:val="00D823C6"/>
    <w:rsid w:val="00D82B77"/>
    <w:rsid w:val="00D862A4"/>
    <w:rsid w:val="00D86921"/>
    <w:rsid w:val="00D86C55"/>
    <w:rsid w:val="00D86CA3"/>
    <w:rsid w:val="00D871CE"/>
    <w:rsid w:val="00D87C4A"/>
    <w:rsid w:val="00D9007B"/>
    <w:rsid w:val="00D90838"/>
    <w:rsid w:val="00D9196D"/>
    <w:rsid w:val="00D92982"/>
    <w:rsid w:val="00D935E2"/>
    <w:rsid w:val="00D93B57"/>
    <w:rsid w:val="00D95DA2"/>
    <w:rsid w:val="00D9602C"/>
    <w:rsid w:val="00D96A99"/>
    <w:rsid w:val="00D97E51"/>
    <w:rsid w:val="00DA2781"/>
    <w:rsid w:val="00DA305E"/>
    <w:rsid w:val="00DA5417"/>
    <w:rsid w:val="00DA56E8"/>
    <w:rsid w:val="00DA5A92"/>
    <w:rsid w:val="00DA6961"/>
    <w:rsid w:val="00DB0A9F"/>
    <w:rsid w:val="00DB377D"/>
    <w:rsid w:val="00DB4197"/>
    <w:rsid w:val="00DB4C36"/>
    <w:rsid w:val="00DB551F"/>
    <w:rsid w:val="00DB6322"/>
    <w:rsid w:val="00DB674D"/>
    <w:rsid w:val="00DC2CAB"/>
    <w:rsid w:val="00DC2D36"/>
    <w:rsid w:val="00DC3779"/>
    <w:rsid w:val="00DC382B"/>
    <w:rsid w:val="00DC38A2"/>
    <w:rsid w:val="00DC3C0E"/>
    <w:rsid w:val="00DC53EF"/>
    <w:rsid w:val="00DC5670"/>
    <w:rsid w:val="00DC5C52"/>
    <w:rsid w:val="00DC663D"/>
    <w:rsid w:val="00DD0AB3"/>
    <w:rsid w:val="00DD2DBB"/>
    <w:rsid w:val="00DD4126"/>
    <w:rsid w:val="00DD62A9"/>
    <w:rsid w:val="00DD65B4"/>
    <w:rsid w:val="00DD67D9"/>
    <w:rsid w:val="00DD6D56"/>
    <w:rsid w:val="00DE13BB"/>
    <w:rsid w:val="00DE40BF"/>
    <w:rsid w:val="00DE55B7"/>
    <w:rsid w:val="00DE5608"/>
    <w:rsid w:val="00DE58D0"/>
    <w:rsid w:val="00DE5E70"/>
    <w:rsid w:val="00DE62AB"/>
    <w:rsid w:val="00DE654F"/>
    <w:rsid w:val="00DF02B8"/>
    <w:rsid w:val="00DF0B6E"/>
    <w:rsid w:val="00DF15E0"/>
    <w:rsid w:val="00DF37A0"/>
    <w:rsid w:val="00DF4D32"/>
    <w:rsid w:val="00DF6066"/>
    <w:rsid w:val="00DF6613"/>
    <w:rsid w:val="00DF6B9D"/>
    <w:rsid w:val="00DF6FE0"/>
    <w:rsid w:val="00E0316C"/>
    <w:rsid w:val="00E0395D"/>
    <w:rsid w:val="00E04F60"/>
    <w:rsid w:val="00E059EA"/>
    <w:rsid w:val="00E05EAD"/>
    <w:rsid w:val="00E05F07"/>
    <w:rsid w:val="00E06B8F"/>
    <w:rsid w:val="00E0709F"/>
    <w:rsid w:val="00E07F5C"/>
    <w:rsid w:val="00E1008E"/>
    <w:rsid w:val="00E110E7"/>
    <w:rsid w:val="00E11B20"/>
    <w:rsid w:val="00E1523B"/>
    <w:rsid w:val="00E17FA2"/>
    <w:rsid w:val="00E2035F"/>
    <w:rsid w:val="00E20603"/>
    <w:rsid w:val="00E2158D"/>
    <w:rsid w:val="00E21CA0"/>
    <w:rsid w:val="00E22330"/>
    <w:rsid w:val="00E22A37"/>
    <w:rsid w:val="00E22C50"/>
    <w:rsid w:val="00E2438D"/>
    <w:rsid w:val="00E24C59"/>
    <w:rsid w:val="00E250AB"/>
    <w:rsid w:val="00E30B5A"/>
    <w:rsid w:val="00E3123D"/>
    <w:rsid w:val="00E31461"/>
    <w:rsid w:val="00E31D43"/>
    <w:rsid w:val="00E32608"/>
    <w:rsid w:val="00E340F0"/>
    <w:rsid w:val="00E34188"/>
    <w:rsid w:val="00E34A52"/>
    <w:rsid w:val="00E34B6E"/>
    <w:rsid w:val="00E35559"/>
    <w:rsid w:val="00E368AF"/>
    <w:rsid w:val="00E36C81"/>
    <w:rsid w:val="00E3723A"/>
    <w:rsid w:val="00E37860"/>
    <w:rsid w:val="00E40390"/>
    <w:rsid w:val="00E40888"/>
    <w:rsid w:val="00E41F60"/>
    <w:rsid w:val="00E42451"/>
    <w:rsid w:val="00E446F1"/>
    <w:rsid w:val="00E44ADC"/>
    <w:rsid w:val="00E4543C"/>
    <w:rsid w:val="00E46886"/>
    <w:rsid w:val="00E46A10"/>
    <w:rsid w:val="00E46B02"/>
    <w:rsid w:val="00E4765B"/>
    <w:rsid w:val="00E47AEF"/>
    <w:rsid w:val="00E51168"/>
    <w:rsid w:val="00E53B75"/>
    <w:rsid w:val="00E5420D"/>
    <w:rsid w:val="00E542C6"/>
    <w:rsid w:val="00E54E3B"/>
    <w:rsid w:val="00E55CE7"/>
    <w:rsid w:val="00E57565"/>
    <w:rsid w:val="00E61437"/>
    <w:rsid w:val="00E61FA1"/>
    <w:rsid w:val="00E6220F"/>
    <w:rsid w:val="00E63246"/>
    <w:rsid w:val="00E63466"/>
    <w:rsid w:val="00E63838"/>
    <w:rsid w:val="00E63A9F"/>
    <w:rsid w:val="00E64434"/>
    <w:rsid w:val="00E67C51"/>
    <w:rsid w:val="00E72854"/>
    <w:rsid w:val="00E72EFC"/>
    <w:rsid w:val="00E758EC"/>
    <w:rsid w:val="00E75F15"/>
    <w:rsid w:val="00E816E9"/>
    <w:rsid w:val="00E818C2"/>
    <w:rsid w:val="00E82112"/>
    <w:rsid w:val="00E821F6"/>
    <w:rsid w:val="00E8234C"/>
    <w:rsid w:val="00E82A97"/>
    <w:rsid w:val="00E83AA9"/>
    <w:rsid w:val="00E83F7F"/>
    <w:rsid w:val="00E84CE4"/>
    <w:rsid w:val="00E85928"/>
    <w:rsid w:val="00E8774C"/>
    <w:rsid w:val="00E87822"/>
    <w:rsid w:val="00E90395"/>
    <w:rsid w:val="00E90E49"/>
    <w:rsid w:val="00E917F9"/>
    <w:rsid w:val="00E923CA"/>
    <w:rsid w:val="00E92633"/>
    <w:rsid w:val="00E9291C"/>
    <w:rsid w:val="00E93FFE"/>
    <w:rsid w:val="00E94CBF"/>
    <w:rsid w:val="00E94F8A"/>
    <w:rsid w:val="00E95FB7"/>
    <w:rsid w:val="00EA2795"/>
    <w:rsid w:val="00EA32A8"/>
    <w:rsid w:val="00EA385C"/>
    <w:rsid w:val="00EA3B4E"/>
    <w:rsid w:val="00EA560B"/>
    <w:rsid w:val="00EA59DA"/>
    <w:rsid w:val="00EA6350"/>
    <w:rsid w:val="00EA7954"/>
    <w:rsid w:val="00EA7A41"/>
    <w:rsid w:val="00EA7A6E"/>
    <w:rsid w:val="00EB077B"/>
    <w:rsid w:val="00EB1713"/>
    <w:rsid w:val="00EB1D8F"/>
    <w:rsid w:val="00EB3039"/>
    <w:rsid w:val="00EB3E08"/>
    <w:rsid w:val="00EB45F5"/>
    <w:rsid w:val="00EB4EA2"/>
    <w:rsid w:val="00EB578D"/>
    <w:rsid w:val="00EB648E"/>
    <w:rsid w:val="00EB67A3"/>
    <w:rsid w:val="00EB72DF"/>
    <w:rsid w:val="00EC279C"/>
    <w:rsid w:val="00EC27C6"/>
    <w:rsid w:val="00EC34D8"/>
    <w:rsid w:val="00EC3732"/>
    <w:rsid w:val="00EC3BE1"/>
    <w:rsid w:val="00EC4207"/>
    <w:rsid w:val="00EC5653"/>
    <w:rsid w:val="00EC6B6D"/>
    <w:rsid w:val="00EC71CE"/>
    <w:rsid w:val="00EC7C8B"/>
    <w:rsid w:val="00ED1006"/>
    <w:rsid w:val="00ED1371"/>
    <w:rsid w:val="00ED3CE7"/>
    <w:rsid w:val="00ED4BC7"/>
    <w:rsid w:val="00EE11FF"/>
    <w:rsid w:val="00EE1D49"/>
    <w:rsid w:val="00EE3385"/>
    <w:rsid w:val="00EE38D6"/>
    <w:rsid w:val="00EE3D06"/>
    <w:rsid w:val="00EE4842"/>
    <w:rsid w:val="00EE5E26"/>
    <w:rsid w:val="00EE657F"/>
    <w:rsid w:val="00EF18FC"/>
    <w:rsid w:val="00EF18FE"/>
    <w:rsid w:val="00EF2199"/>
    <w:rsid w:val="00EF2535"/>
    <w:rsid w:val="00EF30DD"/>
    <w:rsid w:val="00EF3984"/>
    <w:rsid w:val="00EF3B48"/>
    <w:rsid w:val="00EF46E3"/>
    <w:rsid w:val="00EF5787"/>
    <w:rsid w:val="00EF586A"/>
    <w:rsid w:val="00EF5B5F"/>
    <w:rsid w:val="00EF5B63"/>
    <w:rsid w:val="00EF60D0"/>
    <w:rsid w:val="00F01B21"/>
    <w:rsid w:val="00F01DF5"/>
    <w:rsid w:val="00F044C9"/>
    <w:rsid w:val="00F0499E"/>
    <w:rsid w:val="00F0508D"/>
    <w:rsid w:val="00F0528D"/>
    <w:rsid w:val="00F06BF7"/>
    <w:rsid w:val="00F06C67"/>
    <w:rsid w:val="00F06DFD"/>
    <w:rsid w:val="00F06E80"/>
    <w:rsid w:val="00F071D1"/>
    <w:rsid w:val="00F07533"/>
    <w:rsid w:val="00F079B1"/>
    <w:rsid w:val="00F07CF6"/>
    <w:rsid w:val="00F10629"/>
    <w:rsid w:val="00F10F20"/>
    <w:rsid w:val="00F12D8A"/>
    <w:rsid w:val="00F138FC"/>
    <w:rsid w:val="00F139F3"/>
    <w:rsid w:val="00F1512E"/>
    <w:rsid w:val="00F15FA5"/>
    <w:rsid w:val="00F205B5"/>
    <w:rsid w:val="00F206AF"/>
    <w:rsid w:val="00F209B7"/>
    <w:rsid w:val="00F217B1"/>
    <w:rsid w:val="00F21E1C"/>
    <w:rsid w:val="00F220DB"/>
    <w:rsid w:val="00F22829"/>
    <w:rsid w:val="00F22910"/>
    <w:rsid w:val="00F23018"/>
    <w:rsid w:val="00F2376F"/>
    <w:rsid w:val="00F243D8"/>
    <w:rsid w:val="00F24799"/>
    <w:rsid w:val="00F257F9"/>
    <w:rsid w:val="00F27E9F"/>
    <w:rsid w:val="00F30828"/>
    <w:rsid w:val="00F313D6"/>
    <w:rsid w:val="00F318AB"/>
    <w:rsid w:val="00F319A3"/>
    <w:rsid w:val="00F319F1"/>
    <w:rsid w:val="00F35B97"/>
    <w:rsid w:val="00F3637E"/>
    <w:rsid w:val="00F365C1"/>
    <w:rsid w:val="00F3680D"/>
    <w:rsid w:val="00F402A7"/>
    <w:rsid w:val="00F403BC"/>
    <w:rsid w:val="00F408AA"/>
    <w:rsid w:val="00F40F0C"/>
    <w:rsid w:val="00F40F28"/>
    <w:rsid w:val="00F417E8"/>
    <w:rsid w:val="00F41A0E"/>
    <w:rsid w:val="00F42461"/>
    <w:rsid w:val="00F44212"/>
    <w:rsid w:val="00F457BA"/>
    <w:rsid w:val="00F45830"/>
    <w:rsid w:val="00F4766C"/>
    <w:rsid w:val="00F505F7"/>
    <w:rsid w:val="00F507D1"/>
    <w:rsid w:val="00F519CE"/>
    <w:rsid w:val="00F51ADA"/>
    <w:rsid w:val="00F51EEA"/>
    <w:rsid w:val="00F52901"/>
    <w:rsid w:val="00F5419D"/>
    <w:rsid w:val="00F57FD5"/>
    <w:rsid w:val="00F607C5"/>
    <w:rsid w:val="00F60D89"/>
    <w:rsid w:val="00F60DEA"/>
    <w:rsid w:val="00F60F73"/>
    <w:rsid w:val="00F61D0F"/>
    <w:rsid w:val="00F61EB8"/>
    <w:rsid w:val="00F6302A"/>
    <w:rsid w:val="00F6337D"/>
    <w:rsid w:val="00F64329"/>
    <w:rsid w:val="00F64C2B"/>
    <w:rsid w:val="00F651BE"/>
    <w:rsid w:val="00F65296"/>
    <w:rsid w:val="00F6536C"/>
    <w:rsid w:val="00F665E1"/>
    <w:rsid w:val="00F670D9"/>
    <w:rsid w:val="00F67A2D"/>
    <w:rsid w:val="00F67F53"/>
    <w:rsid w:val="00F703BE"/>
    <w:rsid w:val="00F7136C"/>
    <w:rsid w:val="00F71F69"/>
    <w:rsid w:val="00F72B72"/>
    <w:rsid w:val="00F74BB9"/>
    <w:rsid w:val="00F75582"/>
    <w:rsid w:val="00F76902"/>
    <w:rsid w:val="00F76B67"/>
    <w:rsid w:val="00F76EFA"/>
    <w:rsid w:val="00F77876"/>
    <w:rsid w:val="00F801E1"/>
    <w:rsid w:val="00F80423"/>
    <w:rsid w:val="00F804BE"/>
    <w:rsid w:val="00F808E1"/>
    <w:rsid w:val="00F80942"/>
    <w:rsid w:val="00F80AF7"/>
    <w:rsid w:val="00F817CE"/>
    <w:rsid w:val="00F8456C"/>
    <w:rsid w:val="00F84AB5"/>
    <w:rsid w:val="00F853B6"/>
    <w:rsid w:val="00F859D8"/>
    <w:rsid w:val="00F868F5"/>
    <w:rsid w:val="00F87412"/>
    <w:rsid w:val="00F875D1"/>
    <w:rsid w:val="00F87A6A"/>
    <w:rsid w:val="00F9056A"/>
    <w:rsid w:val="00F90C1C"/>
    <w:rsid w:val="00F90F8D"/>
    <w:rsid w:val="00F92782"/>
    <w:rsid w:val="00F92978"/>
    <w:rsid w:val="00F930D6"/>
    <w:rsid w:val="00F9356F"/>
    <w:rsid w:val="00F93AA9"/>
    <w:rsid w:val="00F946A7"/>
    <w:rsid w:val="00F9666C"/>
    <w:rsid w:val="00F96985"/>
    <w:rsid w:val="00F969F7"/>
    <w:rsid w:val="00F975E2"/>
    <w:rsid w:val="00F97838"/>
    <w:rsid w:val="00FA01B0"/>
    <w:rsid w:val="00FA1103"/>
    <w:rsid w:val="00FA1F54"/>
    <w:rsid w:val="00FA2BB3"/>
    <w:rsid w:val="00FA396C"/>
    <w:rsid w:val="00FA455B"/>
    <w:rsid w:val="00FA485F"/>
    <w:rsid w:val="00FA76DB"/>
    <w:rsid w:val="00FA7F1E"/>
    <w:rsid w:val="00FB38DD"/>
    <w:rsid w:val="00FB4C80"/>
    <w:rsid w:val="00FB5E46"/>
    <w:rsid w:val="00FB6A6A"/>
    <w:rsid w:val="00FC0155"/>
    <w:rsid w:val="00FC09F0"/>
    <w:rsid w:val="00FC114D"/>
    <w:rsid w:val="00FC6BFA"/>
    <w:rsid w:val="00FC7429"/>
    <w:rsid w:val="00FC7528"/>
    <w:rsid w:val="00FC7D30"/>
    <w:rsid w:val="00FD017B"/>
    <w:rsid w:val="00FD07F6"/>
    <w:rsid w:val="00FD0B66"/>
    <w:rsid w:val="00FD0C24"/>
    <w:rsid w:val="00FD1BCA"/>
    <w:rsid w:val="00FD1EC8"/>
    <w:rsid w:val="00FD24A9"/>
    <w:rsid w:val="00FD2641"/>
    <w:rsid w:val="00FD283D"/>
    <w:rsid w:val="00FD43E3"/>
    <w:rsid w:val="00FD47ED"/>
    <w:rsid w:val="00FD74DB"/>
    <w:rsid w:val="00FD7660"/>
    <w:rsid w:val="00FD7871"/>
    <w:rsid w:val="00FE0655"/>
    <w:rsid w:val="00FE1A63"/>
    <w:rsid w:val="00FE2365"/>
    <w:rsid w:val="00FE2856"/>
    <w:rsid w:val="00FE31BB"/>
    <w:rsid w:val="00FE35BF"/>
    <w:rsid w:val="00FE4C7B"/>
    <w:rsid w:val="00FE5CC7"/>
    <w:rsid w:val="00FE6A25"/>
    <w:rsid w:val="00FE7336"/>
    <w:rsid w:val="00FE787C"/>
    <w:rsid w:val="00FF0009"/>
    <w:rsid w:val="00FF1259"/>
    <w:rsid w:val="00FF1589"/>
    <w:rsid w:val="00FF2394"/>
    <w:rsid w:val="00FF2925"/>
    <w:rsid w:val="00FF45A5"/>
    <w:rsid w:val="00FF5AA5"/>
    <w:rsid w:val="00FF5C91"/>
    <w:rsid w:val="00FF78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link w:val="TALCar"/>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styleId="ListContinue">
    <w:name w:val="List Continue"/>
    <w:basedOn w:val="Normal"/>
    <w:rsid w:val="00EB3039"/>
    <w:pPr>
      <w:ind w:left="360"/>
      <w:contextualSpacing/>
    </w:pPr>
  </w:style>
  <w:style w:type="paragraph" w:styleId="ListContinue2">
    <w:name w:val="List Continue 2"/>
    <w:basedOn w:val="Normal"/>
    <w:rsid w:val="00EB3039"/>
    <w:pPr>
      <w:ind w:left="720"/>
      <w:contextualSpacing/>
    </w:pPr>
  </w:style>
  <w:style w:type="paragraph" w:styleId="Revision">
    <w:name w:val="Revision"/>
    <w:hidden/>
    <w:uiPriority w:val="99"/>
    <w:semiHidden/>
    <w:rsid w:val="00FF0009"/>
    <w:rPr>
      <w:rFonts w:ascii="Arial" w:hAnsi="Arial"/>
      <w:lang w:val="en-GB" w:eastAsia="zh-CN"/>
    </w:rPr>
  </w:style>
  <w:style w:type="paragraph" w:customStyle="1" w:styleId="PL">
    <w:name w:val="PL"/>
    <w:link w:val="PLChar"/>
    <w:qFormat/>
    <w:rsid w:val="00C47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C4751E"/>
    <w:rPr>
      <w:rFonts w:ascii="Courier New" w:eastAsia="Batang" w:hAnsi="Courier New"/>
      <w:noProof/>
      <w:sz w:val="16"/>
      <w:shd w:val="clear" w:color="auto" w:fill="E6E6E6"/>
      <w:lang w:val="en-GB" w:eastAsia="sv-SE"/>
    </w:rPr>
  </w:style>
  <w:style w:type="character" w:customStyle="1" w:styleId="TALCar">
    <w:name w:val="TAL Car"/>
    <w:link w:val="TAL"/>
    <w:qFormat/>
    <w:rsid w:val="00C4751E"/>
    <w:rPr>
      <w:rFonts w:ascii="Arial" w:hAnsi="Arial"/>
      <w:sz w:val="18"/>
      <w:lang w:val="en-GB"/>
    </w:rPr>
  </w:style>
  <w:style w:type="character" w:customStyle="1" w:styleId="TAHCar">
    <w:name w:val="TAH Car"/>
    <w:link w:val="TAH"/>
    <w:qFormat/>
    <w:locked/>
    <w:rsid w:val="00C4751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782">
      <w:bodyDiv w:val="1"/>
      <w:marLeft w:val="0"/>
      <w:marRight w:val="0"/>
      <w:marTop w:val="0"/>
      <w:marBottom w:val="0"/>
      <w:divBdr>
        <w:top w:val="none" w:sz="0" w:space="0" w:color="auto"/>
        <w:left w:val="none" w:sz="0" w:space="0" w:color="auto"/>
        <w:bottom w:val="none" w:sz="0" w:space="0" w:color="auto"/>
        <w:right w:val="none" w:sz="0" w:space="0" w:color="auto"/>
      </w:divBdr>
    </w:div>
    <w:div w:id="97603628">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0477472">
      <w:bodyDiv w:val="1"/>
      <w:marLeft w:val="0"/>
      <w:marRight w:val="0"/>
      <w:marTop w:val="0"/>
      <w:marBottom w:val="0"/>
      <w:divBdr>
        <w:top w:val="none" w:sz="0" w:space="0" w:color="auto"/>
        <w:left w:val="none" w:sz="0" w:space="0" w:color="auto"/>
        <w:bottom w:val="none" w:sz="0" w:space="0" w:color="auto"/>
        <w:right w:val="none" w:sz="0" w:space="0" w:color="auto"/>
      </w:divBdr>
      <w:divsChild>
        <w:div w:id="1073046840">
          <w:marLeft w:val="1123"/>
          <w:marRight w:val="0"/>
          <w:marTop w:val="60"/>
          <w:marBottom w:val="0"/>
          <w:divBdr>
            <w:top w:val="none" w:sz="0" w:space="0" w:color="auto"/>
            <w:left w:val="none" w:sz="0" w:space="0" w:color="auto"/>
            <w:bottom w:val="none" w:sz="0" w:space="0" w:color="auto"/>
            <w:right w:val="none" w:sz="0" w:space="0" w:color="auto"/>
          </w:divBdr>
        </w:div>
        <w:div w:id="577634556">
          <w:marLeft w:val="1699"/>
          <w:marRight w:val="0"/>
          <w:marTop w:val="60"/>
          <w:marBottom w:val="0"/>
          <w:divBdr>
            <w:top w:val="none" w:sz="0" w:space="0" w:color="auto"/>
            <w:left w:val="none" w:sz="0" w:space="0" w:color="auto"/>
            <w:bottom w:val="none" w:sz="0" w:space="0" w:color="auto"/>
            <w:right w:val="none" w:sz="0" w:space="0" w:color="auto"/>
          </w:divBdr>
        </w:div>
        <w:div w:id="979074702">
          <w:marLeft w:val="1699"/>
          <w:marRight w:val="0"/>
          <w:marTop w:val="60"/>
          <w:marBottom w:val="0"/>
          <w:divBdr>
            <w:top w:val="none" w:sz="0" w:space="0" w:color="auto"/>
            <w:left w:val="none" w:sz="0" w:space="0" w:color="auto"/>
            <w:bottom w:val="none" w:sz="0" w:space="0" w:color="auto"/>
            <w:right w:val="none" w:sz="0" w:space="0" w:color="auto"/>
          </w:divBdr>
        </w:div>
      </w:divsChild>
    </w:div>
    <w:div w:id="707410160">
      <w:bodyDiv w:val="1"/>
      <w:marLeft w:val="0"/>
      <w:marRight w:val="0"/>
      <w:marTop w:val="0"/>
      <w:marBottom w:val="0"/>
      <w:divBdr>
        <w:top w:val="none" w:sz="0" w:space="0" w:color="auto"/>
        <w:left w:val="none" w:sz="0" w:space="0" w:color="auto"/>
        <w:bottom w:val="none" w:sz="0" w:space="0" w:color="auto"/>
        <w:right w:val="none" w:sz="0" w:space="0" w:color="auto"/>
      </w:divBdr>
      <w:divsChild>
        <w:div w:id="1008140587">
          <w:marLeft w:val="547"/>
          <w:marRight w:val="0"/>
          <w:marTop w:val="60"/>
          <w:marBottom w:val="0"/>
          <w:divBdr>
            <w:top w:val="none" w:sz="0" w:space="0" w:color="auto"/>
            <w:left w:val="none" w:sz="0" w:space="0" w:color="auto"/>
            <w:bottom w:val="none" w:sz="0" w:space="0" w:color="auto"/>
            <w:right w:val="none" w:sz="0" w:space="0" w:color="auto"/>
          </w:divBdr>
        </w:div>
        <w:div w:id="1297950748">
          <w:marLeft w:val="1123"/>
          <w:marRight w:val="0"/>
          <w:marTop w:val="60"/>
          <w:marBottom w:val="0"/>
          <w:divBdr>
            <w:top w:val="none" w:sz="0" w:space="0" w:color="auto"/>
            <w:left w:val="none" w:sz="0" w:space="0" w:color="auto"/>
            <w:bottom w:val="none" w:sz="0" w:space="0" w:color="auto"/>
            <w:right w:val="none" w:sz="0" w:space="0" w:color="auto"/>
          </w:divBdr>
        </w:div>
        <w:div w:id="86778938">
          <w:marLeft w:val="1123"/>
          <w:marRight w:val="0"/>
          <w:marTop w:val="60"/>
          <w:marBottom w:val="0"/>
          <w:divBdr>
            <w:top w:val="none" w:sz="0" w:space="0" w:color="auto"/>
            <w:left w:val="none" w:sz="0" w:space="0" w:color="auto"/>
            <w:bottom w:val="none" w:sz="0" w:space="0" w:color="auto"/>
            <w:right w:val="none" w:sz="0" w:space="0" w:color="auto"/>
          </w:divBdr>
        </w:div>
        <w:div w:id="224950515">
          <w:marLeft w:val="1123"/>
          <w:marRight w:val="0"/>
          <w:marTop w:val="60"/>
          <w:marBottom w:val="0"/>
          <w:divBdr>
            <w:top w:val="none" w:sz="0" w:space="0" w:color="auto"/>
            <w:left w:val="none" w:sz="0" w:space="0" w:color="auto"/>
            <w:bottom w:val="none" w:sz="0" w:space="0" w:color="auto"/>
            <w:right w:val="none" w:sz="0" w:space="0" w:color="auto"/>
          </w:divBdr>
        </w:div>
      </w:divsChild>
    </w:div>
    <w:div w:id="733235661">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2477331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6057216">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13710909">
      <w:bodyDiv w:val="1"/>
      <w:marLeft w:val="0"/>
      <w:marRight w:val="0"/>
      <w:marTop w:val="0"/>
      <w:marBottom w:val="0"/>
      <w:divBdr>
        <w:top w:val="none" w:sz="0" w:space="0" w:color="auto"/>
        <w:left w:val="none" w:sz="0" w:space="0" w:color="auto"/>
        <w:bottom w:val="none" w:sz="0" w:space="0" w:color="auto"/>
        <w:right w:val="none" w:sz="0" w:space="0" w:color="auto"/>
      </w:divBdr>
      <w:divsChild>
        <w:div w:id="787939644">
          <w:marLeft w:val="1123"/>
          <w:marRight w:val="0"/>
          <w:marTop w:val="6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5NUHHDQN7SK2-1476151046-32585</_dlc_DocId>
    <TaxCatchAll xmlns="d8762117-8292-4133-b1c7-eab5c6487cfd">
      <Value>5</Value>
      <Value>4</Value>
    </TaxCatchAll>
    <_dlc_DocIdUrl xmlns="f166a696-7b5b-4ccd-9f0c-ffde0cceec81">
      <Url>https://ericsson.sharepoint.com/sites/star/_layouts/15/DocIdRedir.aspx?ID=5NUHHDQN7SK2-1476151046-32585</Url>
      <Description>5NUHHDQN7SK2-1476151046-32585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EAE55CD0-CBD7-489D-BFD1-E43F02B2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3</TotalTime>
  <Pages>3</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Zhenhua Zou</cp:lastModifiedBy>
  <cp:revision>1306</cp:revision>
  <dcterms:created xsi:type="dcterms:W3CDTF">2018-09-17T12:16:00Z</dcterms:created>
  <dcterms:modified xsi:type="dcterms:W3CDTF">2018-09-27T20:04:00Z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30ba7f7f-40e0-4937-af3b-090b8feae460</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